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b/>
        </w:rPr>
        <w:t>08.03</w:t>
      </w:r>
      <w:r>
        <w:rPr>
          <w:b/>
          <w:lang w:val="bg-BG"/>
        </w:rPr>
        <w:t>.2007</w:t>
      </w:r>
      <w:r>
        <w:rPr>
          <w:lang w:val="bg-BG"/>
        </w:rPr>
        <w:t>...</w:t>
      </w:r>
    </w:p>
    <w:p>
      <w:pPr>
        <w:pStyle w:val="Normal"/>
        <w:jc w:val="both"/>
        <w:rPr>
          <w:lang w:val="bg-BG"/>
        </w:rPr>
      </w:pPr>
      <w:r>
        <w:rPr>
          <w:lang w:val="bg-BG"/>
        </w:rPr>
        <w:t>Приоритетни теми: създаване на система на колективна сигурност на основата на доброволно разоръжаване и отказ от войната като средство за разрешаване на конфликти.</w:t>
      </w:r>
    </w:p>
    <w:p>
      <w:pPr>
        <w:pStyle w:val="Normal"/>
        <w:jc w:val="both"/>
        <w:rPr>
          <w:lang w:val="bg-BG"/>
        </w:rPr>
      </w:pPr>
      <w:r>
        <w:rPr>
          <w:lang w:val="bg-BG"/>
        </w:rPr>
        <w:t>*култура на насилието</w:t>
      </w:r>
    </w:p>
    <w:p>
      <w:pPr>
        <w:pStyle w:val="Normal"/>
        <w:jc w:val="both"/>
        <w:rPr>
          <w:lang w:val="bg-BG"/>
        </w:rPr>
      </w:pPr>
      <w:r>
        <w:rPr>
          <w:lang w:val="bg-BG"/>
        </w:rPr>
      </w:r>
    </w:p>
    <w:p>
      <w:pPr>
        <w:pStyle w:val="Normal"/>
        <w:jc w:val="both"/>
        <w:rPr>
          <w:lang w:val="bg-BG"/>
        </w:rPr>
      </w:pPr>
      <w:r>
        <w:rPr>
          <w:lang w:val="bg-BG"/>
        </w:rPr>
        <w:t xml:space="preserve"> </w:t>
      </w:r>
      <w:r>
        <w:rPr>
          <w:lang w:val="bg-BG"/>
        </w:rPr>
        <w:t>След Първата Световна война – отказ от прилагане на сила в международните отношения.</w:t>
      </w:r>
    </w:p>
    <w:p>
      <w:pPr>
        <w:pStyle w:val="Normal"/>
        <w:numPr>
          <w:ilvl w:val="0"/>
          <w:numId w:val="8"/>
        </w:numPr>
        <w:jc w:val="both"/>
        <w:rPr>
          <w:lang w:val="bg-BG"/>
        </w:rPr>
      </w:pPr>
      <w:r>
        <w:rPr>
          <w:lang w:val="bg-BG"/>
        </w:rPr>
        <w:t>У. Уилсън;</w:t>
      </w:r>
    </w:p>
    <w:p>
      <w:pPr>
        <w:pStyle w:val="Normal"/>
        <w:numPr>
          <w:ilvl w:val="0"/>
          <w:numId w:val="8"/>
        </w:numPr>
        <w:jc w:val="both"/>
        <w:rPr>
          <w:lang w:val="bg-BG"/>
        </w:rPr>
      </w:pPr>
      <w:r>
        <w:rPr>
          <w:lang w:val="bg-BG"/>
        </w:rPr>
        <w:t>Пактът Бриан- Келог от 1928г.;</w:t>
      </w:r>
    </w:p>
    <w:p>
      <w:pPr>
        <w:pStyle w:val="Normal"/>
        <w:numPr>
          <w:ilvl w:val="0"/>
          <w:numId w:val="8"/>
        </w:numPr>
        <w:jc w:val="both"/>
        <w:rPr>
          <w:lang w:val="bg-BG"/>
        </w:rPr>
      </w:pPr>
      <w:r>
        <w:rPr>
          <w:lang w:val="bg-BG"/>
        </w:rPr>
        <w:t>Доктрината Стаймсън ( отказ на САЩ да признаят каквато и да е промяна постигната чрез сила).</w:t>
      </w:r>
    </w:p>
    <w:p>
      <w:pPr>
        <w:pStyle w:val="Normal"/>
        <w:jc w:val="both"/>
        <w:rPr>
          <w:lang w:val="bg-BG"/>
        </w:rPr>
      </w:pPr>
      <w:r>
        <w:rPr>
          <w:lang w:val="bg-BG"/>
        </w:rPr>
      </w:r>
    </w:p>
    <w:p>
      <w:pPr>
        <w:pStyle w:val="Normal"/>
        <w:jc w:val="both"/>
        <w:rPr>
          <w:lang w:val="bg-BG"/>
        </w:rPr>
      </w:pPr>
      <w:r>
        <w:rPr>
          <w:lang w:val="bg-BG"/>
        </w:rPr>
        <w:t xml:space="preserve"> </w:t>
      </w:r>
      <w:r>
        <w:rPr>
          <w:lang w:val="bg-BG"/>
        </w:rPr>
        <w:t>След Втората Световна война политическият реализъм е представен от идеите на Дж. Картър, Бжежински, Дж. Буш.</w:t>
      </w:r>
    </w:p>
    <w:p>
      <w:pPr>
        <w:pStyle w:val="Normal"/>
        <w:numPr>
          <w:ilvl w:val="0"/>
          <w:numId w:val="20"/>
        </w:numPr>
        <w:jc w:val="both"/>
        <w:rPr>
          <w:lang w:val="bg-BG"/>
        </w:rPr>
      </w:pPr>
      <w:r>
        <w:rPr>
          <w:lang w:val="bg-BG"/>
        </w:rPr>
        <w:t xml:space="preserve">Йоан Павел </w:t>
      </w:r>
      <w:r>
        <w:rPr/>
        <w:t>II</w:t>
      </w:r>
      <w:r>
        <w:rPr>
          <w:lang w:val="bg-BG"/>
        </w:rPr>
        <w:t xml:space="preserve">, Йоан Павел </w:t>
      </w:r>
      <w:r>
        <w:rPr/>
        <w:t>VI</w:t>
      </w:r>
      <w:r>
        <w:rPr>
          <w:lang w:val="bg-BG"/>
        </w:rPr>
        <w:t xml:space="preserve">, Йоан </w:t>
      </w:r>
      <w:r>
        <w:rPr/>
        <w:t>X</w:t>
      </w:r>
      <w:r>
        <w:rPr>
          <w:lang w:val="bg-BG"/>
        </w:rPr>
        <w:t xml:space="preserve">  - идея а създаване на световно правителство, което да е панацеята срещу всякакви конфликти.</w:t>
      </w:r>
    </w:p>
    <w:p>
      <w:pPr>
        <w:pStyle w:val="Normal"/>
        <w:jc w:val="both"/>
        <w:rPr>
          <w:lang w:val="bg-BG"/>
        </w:rPr>
      </w:pPr>
      <w:r>
        <w:rPr>
          <w:lang w:val="bg-BG"/>
        </w:rPr>
      </w:r>
    </w:p>
    <w:p>
      <w:pPr>
        <w:pStyle w:val="Normal"/>
        <w:jc w:val="both"/>
        <w:rPr>
          <w:lang w:val="bg-BG"/>
        </w:rPr>
      </w:pPr>
      <w:r>
        <w:rPr>
          <w:b/>
          <w:lang w:val="bg-BG"/>
        </w:rPr>
        <w:t>Политически идеализъм</w:t>
      </w:r>
      <w:r>
        <w:rPr>
          <w:lang w:val="bg-BG"/>
        </w:rPr>
        <w:t xml:space="preserve">  - утопични, анархични идеи, които са обект на сериозна критика. В основата му е нормативистки подход, който е отхвърлен от практиката, от самото развитие на международните отношения. То съдейства за възраждането на европейската класическа традиция ( сила, баланс на силата, национален интерес, конфликт), но вече пренесена на американска почва.</w:t>
      </w:r>
    </w:p>
    <w:p>
      <w:pPr>
        <w:pStyle w:val="Normal"/>
        <w:jc w:val="both"/>
        <w:rPr>
          <w:lang w:val="bg-BG"/>
        </w:rPr>
      </w:pPr>
      <w:r>
        <w:rPr>
          <w:lang w:val="bg-BG"/>
        </w:rPr>
      </w:r>
    </w:p>
    <w:p>
      <w:pPr>
        <w:pStyle w:val="Normal"/>
        <w:jc w:val="both"/>
        <w:rPr/>
      </w:pPr>
      <w:r>
        <w:rPr>
          <w:b/>
          <w:lang w:val="bg-BG"/>
        </w:rPr>
        <w:t xml:space="preserve">Политически реализъм  - </w:t>
      </w:r>
      <w:r>
        <w:rPr>
          <w:lang w:val="bg-BG"/>
        </w:rPr>
        <w:t>развит в теориите на Ханс Моргентау, Дж. Кенан, Кисинджър, Нибур, Фр. Шуман.</w:t>
      </w:r>
    </w:p>
    <w:p>
      <w:pPr>
        <w:pStyle w:val="Normal"/>
        <w:numPr>
          <w:ilvl w:val="0"/>
          <w:numId w:val="20"/>
        </w:numPr>
        <w:jc w:val="both"/>
        <w:rPr>
          <w:lang w:val="bg-BG"/>
        </w:rPr>
      </w:pPr>
      <w:r>
        <w:rPr>
          <w:lang w:val="bg-BG"/>
        </w:rPr>
        <w:t>Х. Моргентау – „ Политическите отношения между нациите. Борбата за власт” 1948г.</w:t>
      </w:r>
    </w:p>
    <w:p>
      <w:pPr>
        <w:pStyle w:val="Normal"/>
        <w:jc w:val="both"/>
        <w:rPr>
          <w:lang w:val="bg-BG"/>
        </w:rPr>
      </w:pPr>
      <w:r>
        <w:rPr>
          <w:lang w:val="bg-BG"/>
        </w:rPr>
        <w:t>Визията на реалистите за международните отношения е свързана с разглеждането им като сцена на остро международно противоборство. В основата на всяка мислима международна активност е заложен стремежът към увеличаване на властта и силата, както и към разрушаване силата на другите. Това е вътрешен порив на всеки играч.</w:t>
      </w:r>
    </w:p>
    <w:p>
      <w:pPr>
        <w:pStyle w:val="Normal"/>
        <w:jc w:val="both"/>
        <w:rPr>
          <w:lang w:val="bg-BG"/>
        </w:rPr>
      </w:pPr>
      <w:r>
        <w:rPr>
          <w:lang w:val="bg-BG"/>
        </w:rPr>
        <w:t xml:space="preserve">Властта се разглежда като военна и икономическа мощ. Тя може да бъде гаранция за сигурност, развитие, разширени възможности. </w:t>
      </w:r>
    </w:p>
    <w:p>
      <w:pPr>
        <w:pStyle w:val="Normal"/>
        <w:jc w:val="both"/>
        <w:rPr/>
      </w:pPr>
      <w:r>
        <w:rPr>
          <w:lang w:val="bg-BG"/>
        </w:rPr>
        <w:t>Реалистите виждат два основни начина за осигуряване на власт, два взаимнодопълващи се аспекта на външната политика – дипломация и военна стратегия. Дипломацията се разглежда като мирна борба за постигане на власт, а  военната стратегия като продължение на политиката с насилствени средства( в духа на Клаузевиц).</w:t>
      </w:r>
    </w:p>
    <w:p>
      <w:pPr>
        <w:pStyle w:val="Normal"/>
        <w:jc w:val="both"/>
        <w:rPr>
          <w:lang w:val="bg-BG"/>
        </w:rPr>
      </w:pPr>
      <w:r>
        <w:rPr>
          <w:lang w:val="bg-BG"/>
        </w:rPr>
        <w:t>Според Моргентау държавите изразяват потребността си от власт в термина национален интерес. Резултат от този стремеж към максимално удовлетворяване на националния интерес води до установяване на определено равновесие, баланс на силата, мощта, властта. Това е единствено реалистично средство за осигуряване на световен мир. Състоянието на мир пък е състояние на определено равновесие на силите.</w:t>
      </w:r>
    </w:p>
    <w:p>
      <w:pPr>
        <w:pStyle w:val="Normal"/>
        <w:jc w:val="both"/>
        <w:rPr/>
      </w:pPr>
      <w:r>
        <w:rPr>
          <w:lang w:val="bg-BG"/>
        </w:rPr>
        <w:t>Два са основните фактора за обуздаване стремежите на държавите: самото международно право и морала, но реалистите отбелязват, че не бива да им се предоверяваме. В поротивен случай ще преминем към идеалистите.</w:t>
      </w:r>
    </w:p>
    <w:p>
      <w:pPr>
        <w:pStyle w:val="Normal"/>
        <w:jc w:val="both"/>
        <w:rPr>
          <w:lang w:val="bg-BG"/>
        </w:rPr>
      </w:pPr>
      <w:r>
        <w:rPr>
          <w:lang w:val="bg-BG"/>
        </w:rPr>
        <w:t>Според реалистите проблемите на войната и мира не могат да бъдат решени чрез механизма на международната сигурност. Като утопични се разглеждат и проектите за хармонизиране на националните интереси чрез международна общност или общо превителство. Единствен шанс дава модернизирането на дипломатичните институти.</w:t>
      </w:r>
    </w:p>
    <w:p>
      <w:pPr>
        <w:pStyle w:val="Normal"/>
        <w:ind w:left="60" w:right="0"/>
        <w:jc w:val="both"/>
        <w:rPr>
          <w:lang w:val="bg-BG"/>
        </w:rPr>
      </w:pPr>
      <w:r>
        <w:rPr>
          <w:lang w:val="bg-BG"/>
        </w:rPr>
        <w:t>Реалистите определят шест основни принципа:</w:t>
      </w:r>
    </w:p>
    <w:p>
      <w:pPr>
        <w:pStyle w:val="Normal"/>
        <w:numPr>
          <w:ilvl w:val="0"/>
          <w:numId w:val="7"/>
        </w:numPr>
        <w:jc w:val="both"/>
        <w:rPr>
          <w:lang w:val="bg-BG"/>
        </w:rPr>
      </w:pPr>
      <w:r>
        <w:rPr>
          <w:lang w:val="bg-BG"/>
        </w:rPr>
        <w:t>Самата политика и обществото се управляват от обетивни закони, чиито корени са заложени във вечната човешка природа. Съществува възможност за създаване на рационална теория , която да отрази изискванията на тези обективни закони, макар и само относително. Такава теория би ни помогнала да дефинираме обективната истина и да я разграничим от цубективността на съжденията ни за нея;</w:t>
      </w:r>
    </w:p>
    <w:p>
      <w:pPr>
        <w:pStyle w:val="Normal"/>
        <w:ind w:left="420" w:right="0"/>
        <w:jc w:val="both"/>
        <w:rPr>
          <w:lang w:val="bg-BG"/>
        </w:rPr>
      </w:pPr>
      <w:r>
        <w:rPr>
          <w:lang w:val="bg-BG"/>
        </w:rPr>
      </w:r>
    </w:p>
    <w:p>
      <w:pPr>
        <w:pStyle w:val="Normal"/>
        <w:numPr>
          <w:ilvl w:val="0"/>
          <w:numId w:val="7"/>
        </w:numPr>
        <w:jc w:val="both"/>
        <w:rPr>
          <w:lang w:val="bg-BG"/>
        </w:rPr>
      </w:pPr>
      <w:r>
        <w:rPr>
          <w:lang w:val="bg-BG"/>
        </w:rPr>
        <w:t>Основен показател е понятието интерес, изразен в термините на властта. Той изразява връзката между политическия разум, който полага усилия да разбере МП и самите факти, предмет на международно познание. Така могат да бъдат избегнати две грешки:</w:t>
      </w:r>
    </w:p>
    <w:p>
      <w:pPr>
        <w:pStyle w:val="Normal"/>
        <w:numPr>
          <w:ilvl w:val="1"/>
          <w:numId w:val="7"/>
        </w:numPr>
        <w:jc w:val="both"/>
        <w:rPr>
          <w:lang w:val="bg-BG"/>
        </w:rPr>
      </w:pPr>
      <w:r>
        <w:rPr>
          <w:lang w:val="bg-BG"/>
        </w:rPr>
        <w:t>Съжденията ни за интереса на един и друг политически актьор не на основата на мотива, а на неговото поведение;</w:t>
      </w:r>
    </w:p>
    <w:p>
      <w:pPr>
        <w:pStyle w:val="Normal"/>
        <w:numPr>
          <w:ilvl w:val="1"/>
          <w:numId w:val="7"/>
        </w:numPr>
        <w:jc w:val="both"/>
        <w:rPr>
          <w:lang w:val="bg-BG"/>
        </w:rPr>
      </w:pPr>
      <w:r>
        <w:rPr>
          <w:lang w:val="bg-BG"/>
        </w:rPr>
        <w:t>Да се извежда интереса от неговите зададени идеологически предпочитания, а не на основата на официалните задължения</w:t>
      </w:r>
    </w:p>
    <w:p>
      <w:pPr>
        <w:pStyle w:val="Normal"/>
        <w:ind w:left="720" w:right="0"/>
        <w:jc w:val="both"/>
        <w:rPr>
          <w:lang w:val="bg-BG"/>
        </w:rPr>
      </w:pPr>
      <w:r>
        <w:rPr>
          <w:lang w:val="bg-BG"/>
        </w:rPr>
        <w:t>Политическият реализъм включва и определен нормативен елемент. Той настоява за необходимост от обоснованост на политиката. Рационална политика означава продуктивна политика, максимализираща изгодите. Тя е повлияна и от моралните и практически цели, които тя преследва;</w:t>
      </w:r>
    </w:p>
    <w:p>
      <w:pPr>
        <w:pStyle w:val="Normal"/>
        <w:ind w:left="720" w:right="0"/>
        <w:jc w:val="both"/>
        <w:rPr>
          <w:lang w:val="bg-BG"/>
        </w:rPr>
      </w:pPr>
      <w:r>
        <w:rPr>
          <w:lang w:val="bg-BG"/>
        </w:rPr>
      </w:r>
    </w:p>
    <w:p>
      <w:pPr>
        <w:pStyle w:val="Normal"/>
        <w:numPr>
          <w:ilvl w:val="0"/>
          <w:numId w:val="7"/>
        </w:numPr>
        <w:jc w:val="both"/>
        <w:rPr>
          <w:lang w:val="bg-BG"/>
        </w:rPr>
      </w:pPr>
      <w:r>
        <w:rPr>
          <w:lang w:val="bg-BG"/>
        </w:rPr>
        <w:t>Съдържанието на понятието интерес не е фиксирано. То зависи от този политически и културен контекст, в който реално се формира межународната политика на държавата. То е приложимо и към понятието сила, равновесие.</w:t>
      </w:r>
    </w:p>
    <w:p>
      <w:pPr>
        <w:pStyle w:val="Normal"/>
        <w:jc w:val="both"/>
        <w:rPr>
          <w:lang w:val="bg-BG"/>
        </w:rPr>
      </w:pPr>
      <w:r>
        <w:rPr>
          <w:lang w:val="bg-BG"/>
        </w:rPr>
      </w:r>
    </w:p>
    <w:p>
      <w:pPr>
        <w:pStyle w:val="Normal"/>
        <w:jc w:val="both"/>
        <w:rPr>
          <w:lang w:val="bg-BG"/>
        </w:rPr>
      </w:pPr>
      <w:r>
        <w:rPr>
          <w:lang w:val="bg-BG"/>
        </w:rPr>
        <w:t xml:space="preserve">   </w:t>
      </w:r>
      <w:r>
        <w:rPr>
          <w:lang w:val="bg-BG"/>
        </w:rPr>
        <w:t>Политическият реализъм се различава преди всичко в отношенията си по въпроса как може да бъде изменен съвременния свят. Това може да бъде постигнато чрез умелото използване на изискванията на обективните закони, налице в миналото, настоящето и бъдещето, а не чрез подчиняване на абстрактен идеал, непризнаващ действието на тези закони.</w:t>
      </w:r>
    </w:p>
    <w:p>
      <w:pPr>
        <w:pStyle w:val="Normal"/>
        <w:ind w:left="360" w:right="0"/>
        <w:jc w:val="both"/>
        <w:rPr>
          <w:lang w:val="bg-BG"/>
        </w:rPr>
      </w:pPr>
      <w:r>
        <w:rPr>
          <w:lang w:val="bg-BG"/>
        </w:rPr>
      </w:r>
    </w:p>
    <w:p>
      <w:pPr>
        <w:pStyle w:val="Normal"/>
        <w:jc w:val="both"/>
        <w:rPr>
          <w:lang w:val="bg-BG"/>
        </w:rPr>
      </w:pPr>
      <w:r>
        <w:rPr>
          <w:lang w:val="bg-BG"/>
        </w:rPr>
      </w:r>
    </w:p>
    <w:p>
      <w:pPr>
        <w:pStyle w:val="Normal"/>
        <w:rPr>
          <w:b/>
          <w:lang w:val="bg-BG"/>
        </w:rPr>
      </w:pPr>
      <w:r>
        <w:rPr>
          <w:b/>
          <w:lang w:val="bg-BG"/>
        </w:rPr>
        <w:t>22.03.2007</w:t>
      </w:r>
    </w:p>
    <w:p>
      <w:pPr>
        <w:pStyle w:val="Normal"/>
        <w:rPr>
          <w:b/>
          <w:lang w:val="bg-BG"/>
        </w:rPr>
      </w:pPr>
      <w:r>
        <w:rPr>
          <w:b/>
          <w:lang w:val="bg-BG"/>
        </w:rPr>
      </w:r>
    </w:p>
    <w:p>
      <w:pPr>
        <w:pStyle w:val="Normal"/>
        <w:jc w:val="both"/>
        <w:rPr/>
      </w:pPr>
      <w:r>
        <w:rPr/>
        <w:t>IV</w:t>
      </w:r>
      <w:r>
        <w:rPr>
          <w:lang w:val="bg-BG"/>
        </w:rPr>
        <w:t>. Част – Аналогии между спорта и политиката – Плексиология</w:t>
      </w:r>
    </w:p>
    <w:p>
      <w:pPr>
        <w:pStyle w:val="Normal"/>
        <w:numPr>
          <w:ilvl w:val="0"/>
          <w:numId w:val="16"/>
        </w:numPr>
        <w:jc w:val="both"/>
        <w:rPr>
          <w:lang w:val="bg-BG"/>
        </w:rPr>
      </w:pPr>
      <w:r>
        <w:rPr>
          <w:lang w:val="bg-BG"/>
        </w:rPr>
        <w:t>Анализът на международните отношения не бива да бъде ограничаван с наблюдаване и описване. Необходими са оценики и изработване на стратегии;</w:t>
      </w:r>
    </w:p>
    <w:p>
      <w:pPr>
        <w:pStyle w:val="Normal"/>
        <w:numPr>
          <w:ilvl w:val="0"/>
          <w:numId w:val="16"/>
        </w:numPr>
        <w:jc w:val="both"/>
        <w:rPr>
          <w:lang w:val="bg-BG"/>
        </w:rPr>
      </w:pPr>
      <w:r>
        <w:rPr>
          <w:lang w:val="bg-BG"/>
        </w:rPr>
        <w:t>Морални аспекти на правенето на политика;</w:t>
      </w:r>
    </w:p>
    <w:p>
      <w:pPr>
        <w:pStyle w:val="Normal"/>
        <w:numPr>
          <w:ilvl w:val="0"/>
          <w:numId w:val="16"/>
        </w:numPr>
        <w:jc w:val="both"/>
        <w:rPr>
          <w:lang w:val="bg-BG"/>
        </w:rPr>
      </w:pPr>
      <w:r>
        <w:rPr>
          <w:lang w:val="bg-BG"/>
        </w:rPr>
        <w:t>Каква стратегия е морална и каква е разумна и рационална;</w:t>
      </w:r>
    </w:p>
    <w:p>
      <w:pPr>
        <w:pStyle w:val="Normal"/>
        <w:numPr>
          <w:ilvl w:val="0"/>
          <w:numId w:val="16"/>
        </w:numPr>
        <w:jc w:val="both"/>
        <w:rPr>
          <w:lang w:val="bg-BG"/>
        </w:rPr>
      </w:pPr>
      <w:r>
        <w:rPr>
          <w:lang w:val="bg-BG"/>
        </w:rPr>
        <w:t>Силни и слаби страни на усилието за постигане на мир чрез установяване на Закона( един всеобщ авторитет);</w:t>
      </w:r>
    </w:p>
    <w:p>
      <w:pPr>
        <w:pStyle w:val="Normal"/>
        <w:numPr>
          <w:ilvl w:val="0"/>
          <w:numId w:val="16"/>
        </w:numPr>
        <w:jc w:val="both"/>
        <w:rPr>
          <w:lang w:val="bg-BG"/>
        </w:rPr>
      </w:pPr>
      <w:r>
        <w:rPr>
          <w:lang w:val="bg-BG"/>
        </w:rPr>
        <w:t>Предимства и недостатъци на стремежа към мир чрез имперска политика;</w:t>
      </w:r>
    </w:p>
    <w:p>
      <w:pPr>
        <w:pStyle w:val="Normal"/>
        <w:ind w:left="360" w:right="0"/>
        <w:jc w:val="both"/>
        <w:rPr>
          <w:lang w:val="bg-BG"/>
        </w:rPr>
      </w:pPr>
      <w:r>
        <w:rPr>
          <w:lang w:val="bg-BG"/>
        </w:rPr>
      </w:r>
    </w:p>
    <w:p>
      <w:pPr>
        <w:pStyle w:val="Normal"/>
        <w:ind w:left="360" w:right="0"/>
        <w:jc w:val="both"/>
        <w:rPr>
          <w:lang w:val="bg-BG"/>
        </w:rPr>
      </w:pPr>
      <w:r>
        <w:rPr>
          <w:lang w:val="bg-BG"/>
        </w:rPr>
        <w:t xml:space="preserve">Трудът „Мир и война между нациите” е исновополагащ за френската политическа мисъл и развитието на т.нар. френска социология. Като тази линия се следва и от наследниците. </w:t>
      </w:r>
    </w:p>
    <w:p>
      <w:pPr>
        <w:pStyle w:val="Normal"/>
        <w:ind w:left="360" w:right="0"/>
        <w:jc w:val="both"/>
        <w:rPr>
          <w:lang w:val="bg-BG"/>
        </w:rPr>
      </w:pPr>
      <w:r>
        <w:rPr>
          <w:lang w:val="bg-BG"/>
        </w:rPr>
        <w:t xml:space="preserve"> </w:t>
      </w:r>
      <w:r>
        <w:rPr>
          <w:lang w:val="bg-BG"/>
        </w:rPr>
        <w:t>Наблюдават се два подхода:</w:t>
      </w:r>
    </w:p>
    <w:p>
      <w:pPr>
        <w:pStyle w:val="Normal"/>
        <w:numPr>
          <w:ilvl w:val="0"/>
          <w:numId w:val="4"/>
        </w:numPr>
        <w:jc w:val="both"/>
        <w:rPr>
          <w:lang w:val="bg-BG"/>
        </w:rPr>
      </w:pPr>
      <w:r>
        <w:rPr>
          <w:lang w:val="bg-BG"/>
        </w:rPr>
        <w:t>Френска социология</w:t>
      </w:r>
    </w:p>
    <w:p>
      <w:pPr>
        <w:pStyle w:val="Normal"/>
        <w:numPr>
          <w:ilvl w:val="0"/>
          <w:numId w:val="4"/>
        </w:numPr>
        <w:jc w:val="both"/>
        <w:rPr>
          <w:lang w:val="bg-BG"/>
        </w:rPr>
      </w:pPr>
      <w:r>
        <w:rPr>
          <w:lang w:val="bg-BG"/>
        </w:rPr>
        <w:t>Линията на М. Вебер</w:t>
      </w:r>
    </w:p>
    <w:p>
      <w:pPr>
        <w:pStyle w:val="Normal"/>
        <w:ind w:left="720" w:right="0"/>
        <w:jc w:val="both"/>
        <w:rPr>
          <w:lang w:val="bg-BG"/>
        </w:rPr>
      </w:pPr>
      <w:r>
        <w:rPr>
          <w:lang w:val="bg-BG"/>
        </w:rPr>
      </w:r>
    </w:p>
    <w:p>
      <w:pPr>
        <w:pStyle w:val="Normal"/>
        <w:ind w:left="360" w:right="0"/>
        <w:jc w:val="both"/>
        <w:rPr>
          <w:lang w:val="bg-BG"/>
        </w:rPr>
      </w:pPr>
      <w:r>
        <w:rPr>
          <w:lang w:val="bg-BG"/>
        </w:rPr>
        <w:t xml:space="preserve">       </w:t>
      </w:r>
      <w:r>
        <w:rPr>
          <w:lang w:val="bg-BG"/>
        </w:rPr>
        <w:t>Разликата между двете теории е доста условна. Този активитет не отрича казуалнстта в международните отношения, посочвайки, че детерминизма е субективен, т. е. изразява определено отношение.</w:t>
      </w:r>
    </w:p>
    <w:p>
      <w:pPr>
        <w:pStyle w:val="Normal"/>
        <w:ind w:left="360" w:right="0"/>
        <w:jc w:val="both"/>
        <w:rPr>
          <w:lang w:val="bg-BG"/>
        </w:rPr>
      </w:pPr>
      <w:r>
        <w:rPr>
          <w:lang w:val="bg-BG"/>
        </w:rPr>
        <w:t>Причините, които действат в международната политическа практика и тяхната интерпретация носят някакво решение. Този извод е направен на базата на налични критерии. Наи-съществена черта на фактите в международните отношеня е, че те са натоварени с някакви значения( типова интерпретация) и че имат ценностна натовареност( ценностни критерии за оценка).</w:t>
      </w:r>
    </w:p>
    <w:p>
      <w:pPr>
        <w:pStyle w:val="Normal"/>
        <w:ind w:left="360" w:right="0"/>
        <w:jc w:val="both"/>
        <w:rPr>
          <w:lang w:val="bg-BG"/>
        </w:rPr>
      </w:pPr>
      <w:r>
        <w:rPr>
          <w:lang w:val="bg-BG"/>
        </w:rPr>
        <w:t xml:space="preserve"> </w:t>
      </w:r>
      <w:r>
        <w:rPr>
          <w:lang w:val="bg-BG"/>
        </w:rPr>
        <w:t>Централен проблем е понятието решение. При това тази социология на МО трябва да тръгва от реалните цели на самите хора – интереси.</w:t>
      </w:r>
    </w:p>
    <w:p>
      <w:pPr>
        <w:pStyle w:val="Normal"/>
        <w:ind w:left="360" w:right="0"/>
        <w:jc w:val="both"/>
        <w:rPr>
          <w:lang w:val="bg-BG"/>
        </w:rPr>
      </w:pPr>
      <w:r>
        <w:rPr>
          <w:lang w:val="bg-BG"/>
        </w:rPr>
      </w:r>
    </w:p>
    <w:p>
      <w:pPr>
        <w:pStyle w:val="Normal"/>
        <w:ind w:left="360" w:right="0"/>
        <w:jc w:val="both"/>
        <w:rPr/>
      </w:pPr>
      <w:r>
        <w:rPr>
          <w:lang w:val="bg-BG"/>
        </w:rPr>
        <w:t xml:space="preserve">* </w:t>
      </w:r>
      <w:r>
        <w:rPr>
          <w:i/>
          <w:lang w:val="bg-BG"/>
        </w:rPr>
        <w:t>Полевология</w:t>
      </w:r>
      <w:r>
        <w:rPr>
          <w:lang w:val="bg-BG"/>
        </w:rPr>
        <w:t xml:space="preserve"> – Гастон Ботул, Ж. Фройд – комплексно изучаване на военните к</w:t>
      </w:r>
      <w:r>
        <w:rPr/>
        <w:t>o</w:t>
      </w:r>
      <w:r>
        <w:rPr>
          <w:lang w:val="bg-BG"/>
        </w:rPr>
        <w:t>нфликти и на всички форми на колективна агресивност в МО. Заложена е идеята, че трябва да бъдат привличани и науки като демографията и др.</w:t>
      </w:r>
    </w:p>
    <w:p>
      <w:pPr>
        <w:pStyle w:val="Normal"/>
        <w:ind w:left="360" w:right="0"/>
        <w:jc w:val="both"/>
        <w:rPr>
          <w:lang w:val="bg-BG"/>
        </w:rPr>
      </w:pPr>
      <w:r>
        <w:rPr>
          <w:lang w:val="bg-BG"/>
        </w:rPr>
        <w:t>Според Ботул, динамичното изследване на МО предполага, че историята на МО никога няма да бъде представена не като история на войните, защото:</w:t>
      </w:r>
    </w:p>
    <w:p>
      <w:pPr>
        <w:pStyle w:val="Normal"/>
        <w:numPr>
          <w:ilvl w:val="0"/>
          <w:numId w:val="8"/>
        </w:numPr>
        <w:jc w:val="both"/>
        <w:rPr>
          <w:lang w:val="bg-BG"/>
        </w:rPr>
      </w:pPr>
      <w:r>
        <w:rPr>
          <w:lang w:val="bg-BG"/>
        </w:rPr>
        <w:t>самите военни конфликти раждат историята, самата история е започнала като военен конфликт;</w:t>
      </w:r>
    </w:p>
    <w:p>
      <w:pPr>
        <w:pStyle w:val="Normal"/>
        <w:numPr>
          <w:ilvl w:val="0"/>
          <w:numId w:val="8"/>
        </w:numPr>
        <w:jc w:val="both"/>
        <w:rPr>
          <w:lang w:val="bg-BG"/>
        </w:rPr>
      </w:pPr>
      <w:r>
        <w:rPr>
          <w:lang w:val="bg-BG"/>
        </w:rPr>
        <w:t>войните са основен фактор на т. нар. Колективна имитация( диалог във взаимстване на културни стандарти), играеша значима роля. Тя е насилствена имитация, т. е. военните конфликти не позволяват на държавата да се затвори в своята автаркия. Именно конфликтът е най-ефективната форма на цивилизационен контакт. Тя същевременно е и доброволна имитация, тъй като народите страстно взаимстват онези видове военна технологии, дори и модата на военните униформи;</w:t>
      </w:r>
    </w:p>
    <w:p>
      <w:pPr>
        <w:pStyle w:val="Normal"/>
        <w:numPr>
          <w:ilvl w:val="0"/>
          <w:numId w:val="8"/>
        </w:numPr>
        <w:jc w:val="both"/>
        <w:rPr>
          <w:lang w:val="bg-BG"/>
        </w:rPr>
      </w:pPr>
      <w:r>
        <w:rPr>
          <w:lang w:val="bg-BG"/>
        </w:rPr>
        <w:t>военният конфликт е основен двигател на техническия прогрес. Всички нации продължават да се изтощават в надпреварата за усвояване на нови средства, копирайки се в тези сфери;</w:t>
      </w:r>
    </w:p>
    <w:p>
      <w:pPr>
        <w:pStyle w:val="Normal"/>
        <w:numPr>
          <w:ilvl w:val="0"/>
          <w:numId w:val="8"/>
        </w:numPr>
        <w:jc w:val="both"/>
        <w:rPr>
          <w:lang w:val="bg-BG"/>
        </w:rPr>
      </w:pPr>
      <w:r>
        <w:rPr>
          <w:lang w:val="bg-BG"/>
        </w:rPr>
        <w:t>самият военнен конфликт е най-забележимата от всички мислими преходни форми на еволюцията. Той е резултат и източник на нарушаване и възстановяване на равновесието в МО.</w:t>
      </w:r>
    </w:p>
    <w:p>
      <w:pPr>
        <w:pStyle w:val="Normal"/>
        <w:jc w:val="both"/>
        <w:rPr>
          <w:lang w:val="bg-BG"/>
        </w:rPr>
      </w:pPr>
      <w:r>
        <w:rPr>
          <w:lang w:val="bg-BG"/>
        </w:rPr>
        <w:t>Като основна задача се поставя обективното, всеобхватно изучаване на войните като социални феномени, чрез които мойем да изясним причините за глобалните промени в човешката история.</w:t>
      </w:r>
    </w:p>
    <w:p>
      <w:pPr>
        <w:pStyle w:val="Normal"/>
        <w:jc w:val="both"/>
        <w:rPr>
          <w:lang w:val="bg-BG"/>
        </w:rPr>
      </w:pPr>
      <w:r>
        <w:rPr>
          <w:lang w:val="bg-BG"/>
        </w:rPr>
        <w:t>Трудностите в този процес са свързани с псевдо-очевидността на самите войни; привидната тотална зависимост на войните от човешката воля; чисто юридическата илюзорност, обясняваща причината за войните с фактори от чисто теологично, метафизично или метаморфно естество; сакрализирането на самия анализ на войните( Хегел, Клаузевиц)</w:t>
      </w:r>
    </w:p>
    <w:p>
      <w:pPr>
        <w:pStyle w:val="Normal"/>
        <w:jc w:val="both"/>
        <w:rPr>
          <w:lang w:val="bg-BG"/>
        </w:rPr>
      </w:pPr>
      <w:r>
        <w:rPr>
          <w:lang w:val="bg-BG"/>
        </w:rPr>
        <w:t xml:space="preserve"> </w:t>
      </w:r>
      <w:r>
        <w:rPr>
          <w:lang w:val="bg-BG"/>
        </w:rPr>
        <w:t>За да се изяснят обективно причините трябва да се мобилизира огромен обем от данни.</w:t>
      </w:r>
    </w:p>
    <w:p>
      <w:pPr>
        <w:pStyle w:val="Normal"/>
        <w:jc w:val="both"/>
        <w:rPr>
          <w:lang w:val="bg-BG"/>
        </w:rPr>
      </w:pPr>
      <w:r>
        <w:rPr>
          <w:lang w:val="bg-BG"/>
        </w:rPr>
      </w:r>
    </w:p>
    <w:p>
      <w:pPr>
        <w:pStyle w:val="Normal"/>
        <w:jc w:val="both"/>
        <w:rPr/>
      </w:pPr>
      <w:r>
        <w:rPr>
          <w:lang w:val="bg-BG"/>
        </w:rPr>
        <w:t>Основни направления при класификацията на фактите:</w:t>
      </w:r>
    </w:p>
    <w:p>
      <w:pPr>
        <w:pStyle w:val="Normal"/>
        <w:numPr>
          <w:ilvl w:val="0"/>
          <w:numId w:val="18"/>
        </w:numPr>
        <w:jc w:val="both"/>
        <w:rPr>
          <w:lang w:val="bg-BG"/>
        </w:rPr>
      </w:pPr>
      <w:r>
        <w:rPr>
          <w:lang w:val="bg-BG"/>
        </w:rPr>
        <w:t>систематизиране на фактите на основата на тяхната отрицателна ефективност;</w:t>
      </w:r>
    </w:p>
    <w:p>
      <w:pPr>
        <w:pStyle w:val="Normal"/>
        <w:numPr>
          <w:ilvl w:val="0"/>
          <w:numId w:val="18"/>
        </w:numPr>
        <w:jc w:val="both"/>
        <w:rPr>
          <w:lang w:val="bg-BG"/>
        </w:rPr>
      </w:pPr>
      <w:r>
        <w:rPr>
          <w:lang w:val="bg-BG"/>
        </w:rPr>
        <w:t>описание на всички видове реално поведение, като то да се извърши на основата на представата на участниците за собствените им цели.</w:t>
      </w:r>
    </w:p>
    <w:p>
      <w:pPr>
        <w:pStyle w:val="Normal"/>
        <w:ind w:left="360" w:right="0"/>
        <w:jc w:val="both"/>
        <w:rPr>
          <w:lang w:val="bg-BG"/>
        </w:rPr>
      </w:pPr>
      <w:r>
        <w:rPr>
          <w:lang w:val="bg-BG"/>
        </w:rPr>
      </w:r>
    </w:p>
    <w:p>
      <w:pPr>
        <w:pStyle w:val="Normal"/>
        <w:ind w:left="360" w:right="0"/>
        <w:jc w:val="both"/>
        <w:rPr>
          <w:lang w:val="bg-BG"/>
        </w:rPr>
      </w:pPr>
      <w:r>
        <w:rPr>
          <w:lang w:val="bg-BG"/>
        </w:rPr>
        <w:t>Етапи:</w:t>
      </w:r>
    </w:p>
    <w:p>
      <w:pPr>
        <w:pStyle w:val="Normal"/>
        <w:numPr>
          <w:ilvl w:val="0"/>
          <w:numId w:val="11"/>
        </w:numPr>
        <w:jc w:val="both"/>
        <w:rPr>
          <w:lang w:val="bg-BG"/>
        </w:rPr>
      </w:pPr>
      <w:r>
        <w:rPr>
          <w:lang w:val="bg-BG"/>
        </w:rPr>
        <w:t>аналитици;</w:t>
      </w:r>
    </w:p>
    <w:p>
      <w:pPr>
        <w:pStyle w:val="Normal"/>
        <w:numPr>
          <w:ilvl w:val="0"/>
          <w:numId w:val="11"/>
        </w:numPr>
        <w:jc w:val="both"/>
        <w:rPr>
          <w:lang w:val="bg-BG"/>
        </w:rPr>
      </w:pPr>
      <w:r>
        <w:rPr>
          <w:lang w:val="bg-BG"/>
        </w:rPr>
        <w:t>изясняване на всички метафизични, моралисти възгледи и доктрини;</w:t>
      </w:r>
    </w:p>
    <w:p>
      <w:pPr>
        <w:pStyle w:val="Normal"/>
        <w:numPr>
          <w:ilvl w:val="0"/>
          <w:numId w:val="11"/>
        </w:numPr>
        <w:jc w:val="both"/>
        <w:rPr>
          <w:lang w:val="bg-BG"/>
        </w:rPr>
      </w:pPr>
      <w:r>
        <w:rPr>
          <w:lang w:val="bg-BG"/>
        </w:rPr>
        <w:t>подбор и групиране на фактите;</w:t>
      </w:r>
    </w:p>
    <w:p>
      <w:pPr>
        <w:pStyle w:val="Normal"/>
        <w:numPr>
          <w:ilvl w:val="0"/>
          <w:numId w:val="11"/>
        </w:numPr>
        <w:jc w:val="both"/>
        <w:rPr>
          <w:lang w:val="bg-BG"/>
        </w:rPr>
      </w:pPr>
      <w:r>
        <w:rPr>
          <w:lang w:val="bg-BG"/>
        </w:rPr>
        <w:t>допълнителни нива на обяснение;</w:t>
      </w:r>
    </w:p>
    <w:p>
      <w:pPr>
        <w:pStyle w:val="Normal"/>
        <w:numPr>
          <w:ilvl w:val="0"/>
          <w:numId w:val="11"/>
        </w:numPr>
        <w:jc w:val="both"/>
        <w:rPr>
          <w:lang w:val="bg-BG"/>
        </w:rPr>
      </w:pPr>
      <w:r>
        <w:rPr>
          <w:lang w:val="bg-BG"/>
        </w:rPr>
        <w:t>поредица от хипотези;</w:t>
      </w:r>
    </w:p>
    <w:p>
      <w:pPr>
        <w:pStyle w:val="Normal"/>
        <w:numPr>
          <w:ilvl w:val="0"/>
          <w:numId w:val="11"/>
        </w:numPr>
        <w:jc w:val="both"/>
        <w:rPr>
          <w:lang w:val="bg-BG"/>
        </w:rPr>
      </w:pPr>
      <w:r>
        <w:rPr>
          <w:lang w:val="bg-BG"/>
        </w:rPr>
        <w:t>лансиране н идеи относно периодичността;</w:t>
      </w:r>
    </w:p>
    <w:p>
      <w:pPr>
        <w:pStyle w:val="Normal"/>
        <w:numPr>
          <w:ilvl w:val="0"/>
          <w:numId w:val="11"/>
        </w:numPr>
        <w:jc w:val="both"/>
        <w:rPr>
          <w:lang w:val="bg-BG"/>
        </w:rPr>
      </w:pPr>
      <w:r>
        <w:rPr>
          <w:lang w:val="bg-BG"/>
        </w:rPr>
        <w:t>социално типологизиране на войните( типовите характеристики на обществата-участници).</w:t>
      </w:r>
    </w:p>
    <w:p>
      <w:pPr>
        <w:pStyle w:val="Normal"/>
        <w:jc w:val="both"/>
        <w:rPr>
          <w:lang w:val="bg-BG"/>
        </w:rPr>
      </w:pPr>
      <w:r>
        <w:rPr>
          <w:lang w:val="bg-BG"/>
        </w:rPr>
      </w:r>
    </w:p>
    <w:p>
      <w:pPr>
        <w:pStyle w:val="Normal"/>
        <w:ind w:left="360" w:right="0"/>
        <w:jc w:val="both"/>
        <w:rPr>
          <w:lang w:val="bg-BG"/>
        </w:rPr>
      </w:pPr>
      <w:r>
        <w:rPr>
          <w:lang w:val="bg-BG"/>
        </w:rPr>
        <w:t>Класификация на причините:</w:t>
      </w:r>
    </w:p>
    <w:p>
      <w:pPr>
        <w:pStyle w:val="Normal"/>
        <w:numPr>
          <w:ilvl w:val="0"/>
          <w:numId w:val="19"/>
        </w:numPr>
        <w:jc w:val="both"/>
        <w:rPr>
          <w:lang w:val="bg-BG"/>
        </w:rPr>
      </w:pPr>
      <w:r>
        <w:rPr>
          <w:lang w:val="bg-BG"/>
        </w:rPr>
        <w:t>нарушаване на взаимното равновесие между отделните структури( икономически и демографски);</w:t>
      </w:r>
    </w:p>
    <w:p>
      <w:pPr>
        <w:pStyle w:val="Normal"/>
        <w:numPr>
          <w:ilvl w:val="0"/>
          <w:numId w:val="19"/>
        </w:numPr>
        <w:jc w:val="both"/>
        <w:rPr>
          <w:lang w:val="bg-BG"/>
        </w:rPr>
      </w:pPr>
      <w:r>
        <w:rPr>
          <w:lang w:val="bg-BG"/>
        </w:rPr>
        <w:t>създаващата се на основата на такова нарушение политическа конюнктура;</w:t>
      </w:r>
    </w:p>
    <w:p>
      <w:pPr>
        <w:pStyle w:val="Normal"/>
        <w:numPr>
          <w:ilvl w:val="0"/>
          <w:numId w:val="19"/>
        </w:numPr>
        <w:jc w:val="both"/>
        <w:rPr>
          <w:lang w:val="bg-BG"/>
        </w:rPr>
      </w:pPr>
      <w:r>
        <w:rPr>
          <w:lang w:val="bg-BG"/>
        </w:rPr>
        <w:t>чисто случайни причини и мотиви;</w:t>
      </w:r>
    </w:p>
    <w:p>
      <w:pPr>
        <w:pStyle w:val="Normal"/>
        <w:numPr>
          <w:ilvl w:val="0"/>
          <w:numId w:val="19"/>
        </w:numPr>
        <w:jc w:val="both"/>
        <w:rPr>
          <w:lang w:val="bg-BG"/>
        </w:rPr>
      </w:pPr>
      <w:r>
        <w:rPr>
          <w:lang w:val="bg-BG"/>
        </w:rPr>
        <w:t>агресивността и войнствените импулси като чисто психологическ проекция на психо-соматичните състояния на социалните групи;</w:t>
      </w:r>
    </w:p>
    <w:p>
      <w:pPr>
        <w:pStyle w:val="Normal"/>
        <w:numPr>
          <w:ilvl w:val="0"/>
          <w:numId w:val="19"/>
        </w:numPr>
        <w:jc w:val="both"/>
        <w:rPr>
          <w:lang w:val="bg-BG"/>
        </w:rPr>
      </w:pPr>
      <w:r>
        <w:rPr>
          <w:lang w:val="bg-BG"/>
        </w:rPr>
        <w:t xml:space="preserve">враждебността и войнствените комплекси. Те се разглеждат като основни механизми на една колективна психология. </w:t>
      </w:r>
    </w:p>
    <w:p>
      <w:pPr>
        <w:pStyle w:val="Normal"/>
        <w:ind w:left="720" w:right="0"/>
        <w:jc w:val="both"/>
        <w:rPr>
          <w:lang w:val="bg-BG"/>
        </w:rPr>
      </w:pPr>
      <w:r>
        <w:rPr>
          <w:lang w:val="bg-BG"/>
        </w:rPr>
        <w:t>Разглеждат се три главни комплекса:</w:t>
      </w:r>
    </w:p>
    <w:p>
      <w:pPr>
        <w:pStyle w:val="Normal"/>
        <w:numPr>
          <w:ilvl w:val="0"/>
          <w:numId w:val="8"/>
        </w:numPr>
        <w:jc w:val="both"/>
        <w:rPr>
          <w:lang w:val="bg-BG"/>
        </w:rPr>
      </w:pPr>
      <w:r>
        <w:rPr>
          <w:lang w:val="bg-BG"/>
        </w:rPr>
        <w:t>бащите детоубийци се подчиняват на някакво подсъзнателно желание да принесат децата си в жертва на някаква собствена наслада( Аберхарм);</w:t>
      </w:r>
    </w:p>
    <w:p>
      <w:pPr>
        <w:pStyle w:val="Normal"/>
        <w:numPr>
          <w:ilvl w:val="0"/>
          <w:numId w:val="8"/>
        </w:numPr>
        <w:jc w:val="both"/>
        <w:rPr>
          <w:lang w:val="bg-BG"/>
        </w:rPr>
      </w:pPr>
      <w:r>
        <w:rPr>
          <w:lang w:val="bg-BG"/>
        </w:rPr>
        <w:t>натрупване на страхове, фрустрации, подозрителност, които се насочват според някакъв външен враг, на който се приписват такива намерения;</w:t>
      </w:r>
    </w:p>
    <w:p>
      <w:pPr>
        <w:pStyle w:val="Normal"/>
        <w:numPr>
          <w:ilvl w:val="0"/>
          <w:numId w:val="8"/>
        </w:numPr>
        <w:jc w:val="both"/>
        <w:rPr>
          <w:lang w:val="bg-BG"/>
        </w:rPr>
      </w:pPr>
      <w:r>
        <w:rPr>
          <w:lang w:val="bg-BG"/>
        </w:rPr>
        <w:t>т. нар. Дамокриф комплекс( невидима заплаха). Той е най-сложният и най-важен. Чувството за незащитеност, което е една проекция на непознатостта – обществена паника.</w:t>
      </w:r>
    </w:p>
    <w:p>
      <w:pPr>
        <w:pStyle w:val="Normal"/>
        <w:jc w:val="both"/>
        <w:rPr>
          <w:lang w:val="bg-BG"/>
        </w:rPr>
      </w:pPr>
      <w:r>
        <w:rPr>
          <w:lang w:val="bg-BG"/>
        </w:rPr>
        <w:t>Поради тези причини обществата се стемят към вътрешно сплотяване, която обаче не е надежден ограничител във времето.</w:t>
      </w:r>
    </w:p>
    <w:p>
      <w:pPr>
        <w:pStyle w:val="Normal"/>
        <w:jc w:val="both"/>
        <w:rPr>
          <w:lang w:val="bg-BG"/>
        </w:rPr>
      </w:pPr>
      <w:r>
        <w:rPr>
          <w:lang w:val="bg-BG"/>
        </w:rPr>
        <w:t xml:space="preserve"> </w:t>
      </w:r>
      <w:r>
        <w:rPr>
          <w:lang w:val="bg-BG"/>
        </w:rPr>
        <w:t>В идеите на политологията са заложени идеите на строгия детерминизъм. Правата на случайността се отхвърлят. Наблюдава се редукционизъм на причините.</w:t>
      </w:r>
    </w:p>
    <w:p>
      <w:pPr>
        <w:pStyle w:val="Normal"/>
        <w:jc w:val="both"/>
        <w:rPr>
          <w:lang w:val="bg-BG"/>
        </w:rPr>
      </w:pPr>
      <w:r>
        <w:rPr>
          <w:lang w:val="bg-BG"/>
        </w:rPr>
        <w:t>Противопоставяне на войната като динамично състояние на МО, на самият мир като състояие на подреденост.</w:t>
      </w:r>
    </w:p>
    <w:p>
      <w:pPr>
        <w:pStyle w:val="Normal"/>
        <w:jc w:val="both"/>
        <w:rPr>
          <w:lang w:val="bg-BG"/>
        </w:rPr>
      </w:pPr>
      <w:r>
        <w:rPr>
          <w:lang w:val="bg-BG"/>
        </w:rPr>
        <w:t>Противопоставяне на самата иренология( социология на мира).</w:t>
      </w:r>
    </w:p>
    <w:p>
      <w:pPr>
        <w:pStyle w:val="Normal"/>
        <w:ind w:left="360" w:right="0"/>
        <w:jc w:val="both"/>
        <w:rPr>
          <w:lang w:val="bg-BG"/>
        </w:rPr>
      </w:pPr>
      <w:r>
        <w:rPr>
          <w:lang w:val="bg-BG"/>
        </w:rPr>
      </w:r>
    </w:p>
    <w:p>
      <w:pPr>
        <w:pStyle w:val="Normal"/>
        <w:ind w:left="360" w:right="0"/>
        <w:jc w:val="both"/>
        <w:rPr>
          <w:lang w:val="bg-BG"/>
        </w:rPr>
      </w:pPr>
      <w:r>
        <w:rPr>
          <w:lang w:val="bg-BG"/>
        </w:rPr>
      </w:r>
    </w:p>
    <w:p>
      <w:pPr>
        <w:pStyle w:val="Normal"/>
        <w:ind w:left="360" w:right="0"/>
        <w:jc w:val="both"/>
        <w:rPr>
          <w:lang w:val="bg-BG"/>
        </w:rPr>
      </w:pPr>
      <w:r>
        <w:rPr>
          <w:lang w:val="bg-BG"/>
        </w:rPr>
      </w:r>
    </w:p>
    <w:p>
      <w:pPr>
        <w:pStyle w:val="Normal"/>
        <w:ind w:left="360" w:right="0"/>
        <w:jc w:val="both"/>
        <w:rPr>
          <w:lang w:val="bg-BG"/>
        </w:rPr>
      </w:pPr>
      <w:r>
        <w:rPr>
          <w:lang w:val="bg-BG"/>
        </w:rPr>
      </w:r>
    </w:p>
    <w:p>
      <w:pPr>
        <w:pStyle w:val="Normal"/>
        <w:ind w:left="360" w:right="0"/>
        <w:jc w:val="both"/>
        <w:rPr>
          <w:lang w:val="bg-BG"/>
        </w:rPr>
      </w:pPr>
      <w:r>
        <w:rPr>
          <w:lang w:val="bg-BG"/>
        </w:rPr>
      </w:r>
    </w:p>
    <w:p>
      <w:pPr>
        <w:pStyle w:val="Normal"/>
        <w:ind w:left="360" w:right="0"/>
        <w:jc w:val="both"/>
        <w:rPr/>
      </w:pPr>
      <w:r>
        <w:rPr/>
      </w:r>
    </w:p>
    <w:p>
      <w:pPr>
        <w:pStyle w:val="Normal"/>
        <w:ind w:left="360" w:right="0"/>
        <w:jc w:val="both"/>
        <w:rPr>
          <w:lang w:val="bg-BG"/>
        </w:rPr>
      </w:pPr>
      <w:r>
        <w:rPr>
          <w:lang w:val="bg-BG"/>
        </w:rPr>
      </w:r>
    </w:p>
    <w:p>
      <w:pPr>
        <w:pStyle w:val="Normal"/>
        <w:ind w:left="360" w:right="0"/>
        <w:jc w:val="both"/>
        <w:rPr>
          <w:b/>
          <w:lang w:val="bg-BG"/>
        </w:rPr>
      </w:pPr>
      <w:r>
        <w:rPr>
          <w:b/>
          <w:lang w:val="bg-BG"/>
        </w:rPr>
        <w:t>12.04.2007</w:t>
      </w:r>
    </w:p>
    <w:p>
      <w:pPr>
        <w:pStyle w:val="Normal"/>
        <w:ind w:left="720" w:right="0"/>
        <w:jc w:val="both"/>
        <w:rPr>
          <w:b/>
          <w:lang w:val="bg-BG"/>
        </w:rPr>
      </w:pPr>
      <w:r>
        <w:rPr>
          <w:b/>
          <w:lang w:val="bg-BG"/>
        </w:rPr>
      </w:r>
    </w:p>
    <w:p>
      <w:pPr>
        <w:pStyle w:val="Normal"/>
        <w:ind w:left="360" w:right="0"/>
        <w:jc w:val="both"/>
        <w:rPr>
          <w:b/>
          <w:lang w:val="bg-BG"/>
        </w:rPr>
      </w:pPr>
      <w:r>
        <w:rPr>
          <w:lang w:val="bg-BG"/>
        </w:rPr>
        <w:t>…</w:t>
      </w:r>
      <w:r>
        <w:rPr>
          <w:rFonts w:cs="Garamond" w:ascii="Garamond" w:hAnsi="Garamond"/>
          <w:b/>
          <w:lang w:val="bg-BG"/>
        </w:rPr>
        <w:t>ПОЛИТИЧЕСКИ РЕАЛИЗЪМ</w:t>
      </w:r>
    </w:p>
    <w:p>
      <w:pPr>
        <w:pStyle w:val="Normal"/>
        <w:jc w:val="both"/>
        <w:rPr>
          <w:lang w:val="bg-BG"/>
        </w:rPr>
      </w:pPr>
      <w:r>
        <w:rPr>
          <w:lang w:val="bg-BG"/>
        </w:rPr>
        <w:t>Съществена характеристика на държавата е непрекъснатата борба за надмощие в МО. Според М. Вебер тази борба е ангажирана не просто с употребата на сила, а с легитимната употреба на сила. От тази гледна точка държавата се разглежда като общност, претендираща за монопол над легитимната употреба на сила. Участниците в МО преследват тясно егоистични интереси( свещен егоизъм на нациите). В самите МО доминира липсата на доверие, а борбата е борба за сигурност.</w:t>
      </w:r>
    </w:p>
    <w:p>
      <w:pPr>
        <w:pStyle w:val="Normal"/>
        <w:jc w:val="both"/>
        <w:rPr>
          <w:lang w:val="bg-BG"/>
        </w:rPr>
      </w:pPr>
      <w:r>
        <w:rPr>
          <w:lang w:val="bg-BG"/>
        </w:rPr>
        <w:t xml:space="preserve"> </w:t>
      </w:r>
      <w:r>
        <w:rPr>
          <w:lang w:val="bg-BG"/>
        </w:rPr>
        <w:t>Интересите са главни показатели, които трасират определен път. Националните интереси са железния закон и на съвремените МО.</w:t>
      </w:r>
    </w:p>
    <w:p>
      <w:pPr>
        <w:pStyle w:val="Normal"/>
        <w:ind w:left="360" w:right="0"/>
        <w:jc w:val="both"/>
        <w:rPr>
          <w:lang w:val="bg-BG"/>
        </w:rPr>
      </w:pPr>
      <w:r>
        <w:rPr>
          <w:lang w:val="bg-BG"/>
        </w:rPr>
        <w:t xml:space="preserve"> </w:t>
      </w:r>
      <w:r>
        <w:rPr>
          <w:lang w:val="bg-BG"/>
        </w:rPr>
        <w:t>Националните интереси биват:</w:t>
      </w:r>
    </w:p>
    <w:p>
      <w:pPr>
        <w:pStyle w:val="Normal"/>
        <w:ind w:left="780" w:right="0"/>
        <w:jc w:val="both"/>
        <w:rPr>
          <w:lang w:val="bg-BG"/>
        </w:rPr>
      </w:pPr>
      <w:r>
        <w:rPr>
          <w:lang w:val="bg-BG"/>
        </w:rPr>
        <w:t xml:space="preserve"> </w:t>
      </w:r>
      <w:r>
        <w:rPr>
          <w:lang w:val="bg-BG"/>
        </w:rPr>
        <w:t>- постоянни и основни:</w:t>
      </w:r>
    </w:p>
    <w:p>
      <w:pPr>
        <w:pStyle w:val="Normal"/>
        <w:numPr>
          <w:ilvl w:val="0"/>
          <w:numId w:val="9"/>
        </w:numPr>
        <w:jc w:val="both"/>
        <w:rPr>
          <w:lang w:val="bg-BG"/>
        </w:rPr>
      </w:pPr>
      <w:r>
        <w:rPr>
          <w:lang w:val="bg-BG"/>
        </w:rPr>
        <w:t>национална сигурност;</w:t>
      </w:r>
    </w:p>
    <w:p>
      <w:pPr>
        <w:pStyle w:val="Normal"/>
        <w:numPr>
          <w:ilvl w:val="0"/>
          <w:numId w:val="9"/>
        </w:numPr>
        <w:jc w:val="both"/>
        <w:rPr>
          <w:lang w:val="bg-BG"/>
        </w:rPr>
      </w:pPr>
      <w:r>
        <w:rPr>
          <w:lang w:val="bg-BG"/>
        </w:rPr>
        <w:t>национално икономически;</w:t>
      </w:r>
    </w:p>
    <w:p>
      <w:pPr>
        <w:pStyle w:val="Normal"/>
        <w:numPr>
          <w:ilvl w:val="0"/>
          <w:numId w:val="9"/>
        </w:numPr>
        <w:jc w:val="both"/>
        <w:rPr>
          <w:lang w:val="bg-BG"/>
        </w:rPr>
      </w:pPr>
      <w:r>
        <w:rPr>
          <w:lang w:val="bg-BG"/>
        </w:rPr>
        <w:t>поддържане на световния ред;</w:t>
      </w:r>
    </w:p>
    <w:p>
      <w:pPr>
        <w:pStyle w:val="Normal"/>
        <w:ind w:left="720" w:right="0"/>
        <w:jc w:val="both"/>
        <w:rPr>
          <w:lang w:val="bg-BG"/>
        </w:rPr>
      </w:pPr>
      <w:r>
        <w:rPr>
          <w:lang w:val="bg-BG"/>
        </w:rPr>
        <w:t xml:space="preserve">  </w:t>
      </w:r>
      <w:r>
        <w:rPr>
          <w:lang w:val="bg-BG"/>
        </w:rPr>
        <w:t>- преходни:</w:t>
      </w:r>
    </w:p>
    <w:p>
      <w:pPr>
        <w:pStyle w:val="Normal"/>
        <w:ind w:left="720" w:right="0"/>
        <w:jc w:val="both"/>
        <w:rPr>
          <w:lang w:val="bg-BG"/>
        </w:rPr>
      </w:pPr>
      <w:r>
        <w:rPr>
          <w:lang w:val="bg-BG"/>
        </w:rPr>
        <w:t xml:space="preserve">             </w:t>
      </w:r>
      <w:r>
        <w:rPr>
          <w:lang w:val="bg-BG"/>
        </w:rPr>
        <w:t>-     за оцеляване( заплахи);</w:t>
      </w:r>
    </w:p>
    <w:p>
      <w:pPr>
        <w:pStyle w:val="Normal"/>
        <w:ind w:left="720" w:right="0"/>
        <w:jc w:val="both"/>
        <w:rPr>
          <w:lang w:val="bg-BG"/>
        </w:rPr>
      </w:pPr>
      <w:r>
        <w:rPr>
          <w:lang w:val="bg-BG"/>
        </w:rPr>
        <w:t xml:space="preserve">             </w:t>
      </w:r>
      <w:r>
        <w:rPr>
          <w:lang w:val="bg-BG"/>
        </w:rPr>
        <w:t>- жизнени интереси(възможности за сериозно нарушаване на        благосъстоянието на нациите;</w:t>
      </w:r>
    </w:p>
    <w:p>
      <w:pPr>
        <w:pStyle w:val="Normal"/>
        <w:ind w:left="720" w:right="0"/>
        <w:jc w:val="both"/>
        <w:rPr>
          <w:lang w:val="bg-BG"/>
        </w:rPr>
      </w:pPr>
      <w:r>
        <w:rPr>
          <w:lang w:val="bg-BG"/>
        </w:rPr>
        <w:t xml:space="preserve">             </w:t>
      </w:r>
      <w:r>
        <w:rPr>
          <w:lang w:val="bg-BG"/>
        </w:rPr>
        <w:t>-      важни интереси(представят потенциално сериозни щети);</w:t>
      </w:r>
    </w:p>
    <w:p>
      <w:pPr>
        <w:pStyle w:val="Normal"/>
        <w:ind w:left="720" w:right="0"/>
        <w:jc w:val="both"/>
        <w:rPr>
          <w:lang w:val="bg-BG"/>
        </w:rPr>
      </w:pPr>
      <w:r>
        <w:rPr>
          <w:lang w:val="bg-BG"/>
        </w:rPr>
        <w:t xml:space="preserve">             </w:t>
      </w:r>
      <w:r>
        <w:rPr>
          <w:lang w:val="bg-BG"/>
        </w:rPr>
        <w:t>-      периферни дребни интереси( на местно регионално ниво).</w:t>
      </w:r>
    </w:p>
    <w:p>
      <w:pPr>
        <w:pStyle w:val="Normal"/>
        <w:jc w:val="both"/>
        <w:rPr>
          <w:lang w:val="bg-BG"/>
        </w:rPr>
      </w:pPr>
      <w:r>
        <w:rPr>
          <w:lang w:val="bg-BG"/>
        </w:rPr>
        <w:t xml:space="preserve"> </w:t>
      </w:r>
      <w:r>
        <w:rPr>
          <w:lang w:val="bg-BG"/>
        </w:rPr>
        <w:t>Обемът на използваните външнополитически средствасе обвързва с междинните интереси. Използването на сила е оправдано за защита на назионалните интереси. Държавите се опитват да избегнат едностранчивостта, обръщайки внимание и на други фактори на държавната мощ. Качеството на дипломацията и на правото се считат за най-изменчивите фактори на държавната мощ. Стремежът към могъщество дава или промяна или поддържане на статуквото. Създава се система на отношения – баланс на силите. Мобилизират се центровете на сила и те привличат останалите играчи.</w:t>
      </w:r>
    </w:p>
    <w:p>
      <w:pPr>
        <w:pStyle w:val="Normal"/>
        <w:jc w:val="both"/>
        <w:rPr>
          <w:lang w:val="bg-BG"/>
        </w:rPr>
      </w:pPr>
      <w:r>
        <w:rPr>
          <w:lang w:val="bg-BG"/>
        </w:rPr>
        <w:t xml:space="preserve"> </w:t>
      </w:r>
      <w:r>
        <w:rPr>
          <w:lang w:val="bg-BG"/>
        </w:rPr>
        <w:t>В международните отношения в периодите на стабилност не е изключена употребата на сила, но те се характеризират с относителна стабилност.</w:t>
      </w:r>
    </w:p>
    <w:p>
      <w:pPr>
        <w:pStyle w:val="Normal"/>
        <w:jc w:val="both"/>
        <w:rPr>
          <w:lang w:val="bg-BG"/>
        </w:rPr>
      </w:pPr>
      <w:r>
        <w:rPr>
          <w:lang w:val="bg-BG"/>
        </w:rPr>
        <w:t xml:space="preserve"> </w:t>
      </w:r>
      <w:r>
        <w:rPr>
          <w:lang w:val="bg-BG"/>
        </w:rPr>
        <w:t>Военните конфликти или подотовката за тях се създават от неравенството в силите. Изравняване може да се получи чрез редуциране или чрез увеличаване на силата на центровете. Обикновено се постига чрез компенсации.</w:t>
      </w:r>
    </w:p>
    <w:p>
      <w:pPr>
        <w:pStyle w:val="Normal"/>
        <w:jc w:val="both"/>
        <w:rPr/>
      </w:pPr>
      <w:r>
        <w:rPr>
          <w:lang w:val="bg-BG"/>
        </w:rPr>
        <w:t xml:space="preserve"> </w:t>
      </w:r>
      <w:r>
        <w:rPr>
          <w:lang w:val="bg-BG"/>
        </w:rPr>
        <w:t xml:space="preserve">Успехът на външната политика на държавите се определя от способностите на самата държава да поддържа равновесие на силите. В чист вид единственият и най-важен фактор за войната и мира се оказва разпределението на силата ( биполярен начин на разпределение; мултиполярна система – </w:t>
      </w:r>
      <w:r>
        <w:rPr/>
        <w:t>XVIII</w:t>
      </w:r>
      <w:r>
        <w:rPr>
          <w:lang w:val="bg-BG"/>
        </w:rPr>
        <w:t xml:space="preserve"> – </w:t>
      </w:r>
      <w:r>
        <w:rPr/>
        <w:t>XIX</w:t>
      </w:r>
      <w:r>
        <w:rPr>
          <w:lang w:val="bg-BG"/>
        </w:rPr>
        <w:t>в. В Европа).</w:t>
      </w:r>
    </w:p>
    <w:p>
      <w:pPr>
        <w:pStyle w:val="Normal"/>
        <w:jc w:val="both"/>
        <w:rPr>
          <w:lang w:val="bg-BG"/>
        </w:rPr>
      </w:pPr>
      <w:r>
        <w:rPr>
          <w:lang w:val="bg-BG"/>
        </w:rPr>
        <w:t xml:space="preserve"> </w:t>
      </w:r>
      <w:r>
        <w:rPr>
          <w:lang w:val="bg-BG"/>
        </w:rPr>
        <w:t>Обект на дискусия е коя от двете конфигурации е по-надеждна. Повечето реалисти считат, че биполрните системи реално са показали по-голяма стабилност. Но се допуска и че това може да се дължи на исторически обстоятелства. След Втората световна война биполярната система осигурява един безпрецедентен мир.</w:t>
      </w:r>
    </w:p>
    <w:p>
      <w:pPr>
        <w:pStyle w:val="Normal"/>
        <w:jc w:val="both"/>
        <w:rPr>
          <w:lang w:val="bg-BG"/>
        </w:rPr>
      </w:pPr>
      <w:r>
        <w:rPr>
          <w:lang w:val="bg-BG"/>
        </w:rPr>
        <w:t xml:space="preserve"> </w:t>
      </w:r>
      <w:r>
        <w:rPr>
          <w:lang w:val="bg-BG"/>
        </w:rPr>
        <w:t>Международното право(МП) не се занимава с анализ на комплексни фактори, а на силови конфигурации.</w:t>
      </w:r>
    </w:p>
    <w:p>
      <w:pPr>
        <w:pStyle w:val="Normal"/>
        <w:jc w:val="both"/>
        <w:rPr>
          <w:lang w:val="bg-BG"/>
        </w:rPr>
      </w:pPr>
      <w:r>
        <w:rPr>
          <w:lang w:val="bg-BG"/>
        </w:rPr>
        <w:t xml:space="preserve"> </w:t>
      </w:r>
      <w:r>
        <w:rPr>
          <w:lang w:val="bg-BG"/>
        </w:rPr>
        <w:t>Като израз на власт правото на силните се налага на слабите( Мирабо – идея за т.нап. силови решения, разглеждани като формата, в която напредва борещата система).</w:t>
      </w:r>
    </w:p>
    <w:p>
      <w:pPr>
        <w:pStyle w:val="Normal"/>
        <w:jc w:val="both"/>
        <w:rPr>
          <w:lang w:val="bg-BG"/>
        </w:rPr>
      </w:pPr>
      <w:r>
        <w:rPr>
          <w:lang w:val="bg-BG"/>
        </w:rPr>
        <w:t xml:space="preserve"> </w:t>
      </w:r>
      <w:r>
        <w:rPr>
          <w:lang w:val="bg-BG"/>
        </w:rPr>
        <w:t>Теорията за баланса на силите тръгва от стремежа на всяка система към равновесие. Системата на равновесие може да бъде видяна като:</w:t>
      </w:r>
    </w:p>
    <w:p>
      <w:pPr>
        <w:pStyle w:val="Normal"/>
        <w:numPr>
          <w:ilvl w:val="0"/>
          <w:numId w:val="9"/>
        </w:numPr>
        <w:jc w:val="both"/>
        <w:rPr>
          <w:lang w:val="bg-BG"/>
        </w:rPr>
      </w:pPr>
      <w:r>
        <w:rPr>
          <w:lang w:val="bg-BG"/>
        </w:rPr>
        <w:t>несигурна - една непрекъсната еволюция и динамика;</w:t>
      </w:r>
    </w:p>
    <w:p>
      <w:pPr>
        <w:pStyle w:val="Normal"/>
        <w:numPr>
          <w:ilvl w:val="0"/>
          <w:numId w:val="9"/>
        </w:numPr>
        <w:jc w:val="both"/>
        <w:rPr>
          <w:lang w:val="bg-BG"/>
        </w:rPr>
      </w:pPr>
      <w:r>
        <w:rPr>
          <w:lang w:val="bg-BG"/>
        </w:rPr>
        <w:t>нереална – с непреходен стремеж на политиците да компенсират или да редуцират надмощието на господстващите сили;</w:t>
      </w:r>
    </w:p>
    <w:p>
      <w:pPr>
        <w:pStyle w:val="Normal"/>
        <w:numPr>
          <w:ilvl w:val="0"/>
          <w:numId w:val="9"/>
        </w:numPr>
        <w:jc w:val="both"/>
        <w:rPr>
          <w:lang w:val="bg-BG"/>
        </w:rPr>
      </w:pPr>
      <w:r>
        <w:rPr>
          <w:lang w:val="bg-BG"/>
        </w:rPr>
        <w:t>неадекватна към самите политически реалности.</w:t>
      </w:r>
    </w:p>
    <w:p>
      <w:pPr>
        <w:pStyle w:val="Normal"/>
        <w:ind w:left="720" w:right="0"/>
        <w:jc w:val="both"/>
        <w:rPr>
          <w:lang w:val="bg-BG"/>
        </w:rPr>
      </w:pPr>
      <w:r>
        <w:rPr>
          <w:lang w:val="bg-BG"/>
        </w:rPr>
      </w:r>
    </w:p>
    <w:p>
      <w:pPr>
        <w:pStyle w:val="Normal"/>
        <w:jc w:val="both"/>
        <w:rPr>
          <w:lang w:val="bg-BG"/>
        </w:rPr>
      </w:pPr>
      <w:r>
        <w:rPr>
          <w:lang w:val="bg-BG"/>
        </w:rPr>
        <w:t xml:space="preserve"> </w:t>
      </w:r>
      <w:r>
        <w:rPr>
          <w:lang w:val="bg-BG"/>
        </w:rPr>
        <w:t>Въпреки това системата на равновесие притежава и редица достойнства, главното от които е политическото й значение за запазване на равновесието в даден период от време.</w:t>
      </w:r>
    </w:p>
    <w:p>
      <w:pPr>
        <w:pStyle w:val="Normal"/>
        <w:jc w:val="both"/>
        <w:rPr>
          <w:lang w:val="bg-BG"/>
        </w:rPr>
      </w:pPr>
      <w:r>
        <w:rPr>
          <w:lang w:val="bg-BG"/>
        </w:rPr>
      </w:r>
    </w:p>
    <w:p>
      <w:pPr>
        <w:pStyle w:val="Normal"/>
        <w:jc w:val="both"/>
        <w:rPr>
          <w:lang w:val="bg-BG"/>
        </w:rPr>
      </w:pPr>
      <w:r>
        <w:rPr>
          <w:lang w:val="bg-BG"/>
        </w:rPr>
        <w:t xml:space="preserve"> </w:t>
      </w:r>
      <w:r>
        <w:rPr>
          <w:lang w:val="bg-BG"/>
        </w:rPr>
        <w:t>Колективна сигурност(КС)</w:t>
      </w:r>
    </w:p>
    <w:p>
      <w:pPr>
        <w:pStyle w:val="Normal"/>
        <w:jc w:val="both"/>
        <w:rPr>
          <w:lang w:val="bg-BG"/>
        </w:rPr>
      </w:pPr>
      <w:r>
        <w:rPr>
          <w:lang w:val="bg-BG"/>
        </w:rPr>
        <w:t>Разлики между КС и поддържането на равновесие на силите:</w:t>
      </w:r>
    </w:p>
    <w:p>
      <w:pPr>
        <w:pStyle w:val="Normal"/>
        <w:numPr>
          <w:ilvl w:val="0"/>
          <w:numId w:val="17"/>
        </w:numPr>
        <w:jc w:val="both"/>
        <w:rPr>
          <w:lang w:val="bg-BG"/>
        </w:rPr>
      </w:pPr>
      <w:r>
        <w:rPr>
          <w:lang w:val="bg-BG"/>
        </w:rPr>
        <w:t>при КС вниманието е насочен повече към агресивната политика, отколкото към нейните възможности; при класическата политика за поддържане равновесие на силите се създават съюзи срещу всяка държава, която става прекалено силна. Така вниманието е насочено към възможностите на държавите;</w:t>
      </w:r>
    </w:p>
    <w:p>
      <w:pPr>
        <w:pStyle w:val="Normal"/>
        <w:numPr>
          <w:ilvl w:val="0"/>
          <w:numId w:val="17"/>
        </w:numPr>
        <w:jc w:val="both"/>
        <w:rPr>
          <w:lang w:val="bg-BG"/>
        </w:rPr>
      </w:pPr>
      <w:r>
        <w:rPr>
          <w:lang w:val="bg-BG"/>
        </w:rPr>
        <w:t>при КС съюзите не се формират предварително, докато при политиката за поддържане равновесие на силите съюзите се формират предварително;</w:t>
      </w:r>
    </w:p>
    <w:p>
      <w:pPr>
        <w:pStyle w:val="Normal"/>
        <w:numPr>
          <w:ilvl w:val="0"/>
          <w:numId w:val="17"/>
        </w:numPr>
        <w:jc w:val="both"/>
        <w:rPr>
          <w:lang w:val="bg-BG"/>
        </w:rPr>
      </w:pPr>
      <w:r>
        <w:rPr>
          <w:lang w:val="bg-BG"/>
        </w:rPr>
        <w:t>КС е замислена като глобална система, но тя предполага да не се проявява неутралитет.</w:t>
      </w:r>
    </w:p>
    <w:p>
      <w:pPr>
        <w:pStyle w:val="Normal"/>
        <w:jc w:val="both"/>
        <w:rPr>
          <w:lang w:val="bg-BG"/>
        </w:rPr>
      </w:pPr>
      <w:r>
        <w:rPr>
          <w:lang w:val="bg-BG"/>
        </w:rPr>
      </w:r>
    </w:p>
    <w:p>
      <w:pPr>
        <w:pStyle w:val="Normal"/>
        <w:jc w:val="both"/>
        <w:rPr>
          <w:lang w:val="bg-BG"/>
        </w:rPr>
      </w:pPr>
      <w:r>
        <w:rPr>
          <w:lang w:val="bg-BG"/>
        </w:rPr>
        <w:t xml:space="preserve"> </w:t>
      </w:r>
      <w:r>
        <w:rPr>
          <w:lang w:val="bg-BG"/>
        </w:rPr>
        <w:t>Класически положения за политическия реализъм:</w:t>
      </w:r>
    </w:p>
    <w:p>
      <w:pPr>
        <w:pStyle w:val="Normal"/>
        <w:numPr>
          <w:ilvl w:val="1"/>
          <w:numId w:val="17"/>
        </w:numPr>
        <w:jc w:val="both"/>
        <w:rPr>
          <w:lang w:val="bg-BG"/>
        </w:rPr>
      </w:pPr>
      <w:r>
        <w:rPr>
          <w:lang w:val="bg-BG"/>
        </w:rPr>
        <w:t>държавите са основни действащи играчи;</w:t>
      </w:r>
    </w:p>
    <w:p>
      <w:pPr>
        <w:pStyle w:val="Normal"/>
        <w:numPr>
          <w:ilvl w:val="1"/>
          <w:numId w:val="17"/>
        </w:numPr>
        <w:jc w:val="both"/>
        <w:rPr>
          <w:lang w:val="bg-BG"/>
        </w:rPr>
      </w:pPr>
      <w:r>
        <w:rPr>
          <w:lang w:val="bg-BG"/>
        </w:rPr>
        <w:t>военната сила е господстващ фактор;</w:t>
      </w:r>
    </w:p>
    <w:p>
      <w:pPr>
        <w:pStyle w:val="Normal"/>
        <w:numPr>
          <w:ilvl w:val="1"/>
          <w:numId w:val="17"/>
        </w:numPr>
        <w:jc w:val="both"/>
        <w:rPr>
          <w:lang w:val="bg-BG"/>
        </w:rPr>
      </w:pPr>
      <w:r>
        <w:rPr>
          <w:lang w:val="bg-BG"/>
        </w:rPr>
        <w:t>сигурността на субектите е екзистенциална цел.</w:t>
      </w:r>
    </w:p>
    <w:p>
      <w:pPr>
        <w:pStyle w:val="Normal"/>
        <w:jc w:val="both"/>
        <w:rPr>
          <w:lang w:val="bg-BG"/>
        </w:rPr>
      </w:pPr>
      <w:r>
        <w:rPr>
          <w:lang w:val="bg-BG"/>
        </w:rPr>
        <w:t xml:space="preserve"> </w:t>
      </w:r>
      <w:r>
        <w:rPr>
          <w:lang w:val="bg-BG"/>
        </w:rPr>
        <w:t xml:space="preserve">Според реалистите международният ред се отнася до стуктурата и разпределението на силите между най-големите играчи. </w:t>
      </w:r>
    </w:p>
    <w:p>
      <w:pPr>
        <w:pStyle w:val="Normal"/>
        <w:jc w:val="both"/>
        <w:rPr/>
      </w:pPr>
      <w:r>
        <w:rPr>
          <w:lang w:val="bg-BG"/>
        </w:rPr>
        <w:t xml:space="preserve"> </w:t>
      </w:r>
      <w:r>
        <w:rPr>
          <w:lang w:val="bg-BG"/>
        </w:rPr>
        <w:t>Няма единодушие относно ролята на силата. Има сходство, но не и единодушие. Според Моргентау тя е способност тя е способност за управление или влияние. За други силата се състои в способността да се решава възникнал проблем. За трети( Р. Арон) сила означава да правиш, произвеждаш или разрушаваш така, че една политическа единица да може да се налага на друга политическа единица. Трябва да се отчита нюанс между сила( ресурси, с които дадена политическа единица си служи за постигане на своите политически цели) и мощ( способност пи дадени конкретни обстоятелства да употреби целево своята сила).</w:t>
      </w:r>
    </w:p>
    <w:p>
      <w:pPr>
        <w:pStyle w:val="Normal"/>
        <w:jc w:val="both"/>
        <w:rPr>
          <w:lang w:val="bg-BG"/>
        </w:rPr>
      </w:pPr>
      <w:r>
        <w:rPr>
          <w:lang w:val="bg-BG"/>
        </w:rPr>
      </w:r>
    </w:p>
    <w:p>
      <w:pPr>
        <w:pStyle w:val="Normal"/>
        <w:jc w:val="both"/>
        <w:rPr>
          <w:lang w:val="bg-BG"/>
        </w:rPr>
      </w:pPr>
      <w:r>
        <w:rPr>
          <w:lang w:val="bg-BG"/>
        </w:rPr>
        <w:t xml:space="preserve"> </w:t>
      </w:r>
      <w:r>
        <w:rPr>
          <w:lang w:val="bg-BG"/>
        </w:rPr>
        <w:t>Трудности при определяне на националната външнополитическа сила:</w:t>
      </w:r>
    </w:p>
    <w:p>
      <w:pPr>
        <w:pStyle w:val="Normal"/>
        <w:numPr>
          <w:ilvl w:val="0"/>
          <w:numId w:val="6"/>
        </w:numPr>
        <w:jc w:val="both"/>
        <w:rPr>
          <w:lang w:val="bg-BG"/>
        </w:rPr>
      </w:pPr>
      <w:r>
        <w:rPr>
          <w:lang w:val="bg-BG"/>
        </w:rPr>
        <w:t>Моргентау:</w:t>
      </w:r>
    </w:p>
    <w:p>
      <w:pPr>
        <w:pStyle w:val="Normal"/>
        <w:numPr>
          <w:ilvl w:val="1"/>
          <w:numId w:val="6"/>
        </w:numPr>
        <w:jc w:val="both"/>
        <w:rPr>
          <w:lang w:val="bg-BG"/>
        </w:rPr>
      </w:pPr>
      <w:r>
        <w:rPr>
          <w:lang w:val="bg-BG"/>
        </w:rPr>
        <w:t>Географски дадености;</w:t>
      </w:r>
    </w:p>
    <w:p>
      <w:pPr>
        <w:pStyle w:val="Normal"/>
        <w:numPr>
          <w:ilvl w:val="1"/>
          <w:numId w:val="6"/>
        </w:numPr>
        <w:jc w:val="both"/>
        <w:rPr>
          <w:lang w:val="bg-BG"/>
        </w:rPr>
      </w:pPr>
      <w:r>
        <w:rPr>
          <w:lang w:val="bg-BG"/>
        </w:rPr>
        <w:t>Ресурси;</w:t>
      </w:r>
    </w:p>
    <w:p>
      <w:pPr>
        <w:pStyle w:val="Normal"/>
        <w:numPr>
          <w:ilvl w:val="1"/>
          <w:numId w:val="6"/>
        </w:numPr>
        <w:jc w:val="both"/>
        <w:rPr>
          <w:lang w:val="bg-BG"/>
        </w:rPr>
      </w:pPr>
      <w:r>
        <w:rPr>
          <w:lang w:val="bg-BG"/>
        </w:rPr>
        <w:t>Индустриален капацитет;</w:t>
      </w:r>
    </w:p>
    <w:p>
      <w:pPr>
        <w:pStyle w:val="Normal"/>
        <w:numPr>
          <w:ilvl w:val="1"/>
          <w:numId w:val="6"/>
        </w:numPr>
        <w:jc w:val="both"/>
        <w:rPr>
          <w:lang w:val="bg-BG"/>
        </w:rPr>
      </w:pPr>
      <w:r>
        <w:rPr>
          <w:lang w:val="bg-BG"/>
        </w:rPr>
        <w:t>Военен капацитет;</w:t>
      </w:r>
    </w:p>
    <w:p>
      <w:pPr>
        <w:pStyle w:val="Normal"/>
        <w:numPr>
          <w:ilvl w:val="1"/>
          <w:numId w:val="6"/>
        </w:numPr>
        <w:jc w:val="both"/>
        <w:rPr>
          <w:lang w:val="bg-BG"/>
        </w:rPr>
      </w:pPr>
      <w:r>
        <w:rPr>
          <w:lang w:val="bg-BG"/>
        </w:rPr>
        <w:t xml:space="preserve">Численост на населението; </w:t>
      </w:r>
    </w:p>
    <w:p>
      <w:pPr>
        <w:pStyle w:val="Normal"/>
        <w:numPr>
          <w:ilvl w:val="1"/>
          <w:numId w:val="6"/>
        </w:numPr>
        <w:jc w:val="both"/>
        <w:rPr>
          <w:lang w:val="bg-BG"/>
        </w:rPr>
      </w:pPr>
      <w:r>
        <w:rPr>
          <w:lang w:val="bg-BG"/>
        </w:rPr>
        <w:t>Характеристики на населението</w:t>
      </w:r>
    </w:p>
    <w:p>
      <w:pPr>
        <w:pStyle w:val="Normal"/>
        <w:numPr>
          <w:ilvl w:val="1"/>
          <w:numId w:val="6"/>
        </w:numPr>
        <w:jc w:val="both"/>
        <w:rPr>
          <w:lang w:val="bg-BG"/>
        </w:rPr>
      </w:pPr>
      <w:r>
        <w:rPr>
          <w:lang w:val="bg-BG"/>
        </w:rPr>
        <w:t>Особености на националния характер;</w:t>
      </w:r>
    </w:p>
    <w:p>
      <w:pPr>
        <w:pStyle w:val="Normal"/>
        <w:numPr>
          <w:ilvl w:val="1"/>
          <w:numId w:val="6"/>
        </w:numPr>
        <w:jc w:val="both"/>
        <w:rPr>
          <w:lang w:val="bg-BG"/>
        </w:rPr>
      </w:pPr>
      <w:r>
        <w:rPr>
          <w:lang w:val="bg-BG"/>
        </w:rPr>
        <w:t>Качество на дипломацията;</w:t>
      </w:r>
    </w:p>
    <w:p>
      <w:pPr>
        <w:pStyle w:val="Normal"/>
        <w:jc w:val="both"/>
        <w:rPr>
          <w:lang w:val="bg-BG"/>
        </w:rPr>
      </w:pPr>
      <w:r>
        <w:rPr>
          <w:lang w:val="bg-BG"/>
        </w:rPr>
      </w:r>
    </w:p>
    <w:p>
      <w:pPr>
        <w:pStyle w:val="Normal"/>
        <w:jc w:val="both"/>
        <w:rPr/>
      </w:pPr>
      <w:r>
        <w:rPr/>
      </w:r>
    </w:p>
    <w:p>
      <w:pPr>
        <w:pStyle w:val="Normal"/>
        <w:numPr>
          <w:ilvl w:val="0"/>
          <w:numId w:val="6"/>
        </w:numPr>
        <w:jc w:val="both"/>
        <w:rPr>
          <w:lang w:val="bg-BG"/>
        </w:rPr>
      </w:pPr>
      <w:r>
        <w:rPr>
          <w:lang w:val="bg-BG"/>
        </w:rPr>
        <w:t xml:space="preserve"> </w:t>
      </w:r>
      <w:r>
        <w:rPr>
          <w:lang w:val="bg-BG"/>
        </w:rPr>
        <w:t>Спийкман:</w:t>
      </w:r>
    </w:p>
    <w:p>
      <w:pPr>
        <w:pStyle w:val="Normal"/>
        <w:numPr>
          <w:ilvl w:val="1"/>
          <w:numId w:val="6"/>
        </w:numPr>
        <w:jc w:val="both"/>
        <w:rPr>
          <w:lang w:val="bg-BG"/>
        </w:rPr>
      </w:pPr>
      <w:r>
        <w:rPr>
          <w:lang w:val="bg-BG"/>
        </w:rPr>
        <w:t>Повърхност на територията;</w:t>
      </w:r>
    </w:p>
    <w:p>
      <w:pPr>
        <w:pStyle w:val="Normal"/>
        <w:numPr>
          <w:ilvl w:val="1"/>
          <w:numId w:val="6"/>
        </w:numPr>
        <w:jc w:val="both"/>
        <w:rPr>
          <w:lang w:val="bg-BG"/>
        </w:rPr>
      </w:pPr>
      <w:r>
        <w:rPr>
          <w:lang w:val="bg-BG"/>
        </w:rPr>
        <w:t>Държавни граници;</w:t>
      </w:r>
    </w:p>
    <w:p>
      <w:pPr>
        <w:pStyle w:val="Normal"/>
        <w:numPr>
          <w:ilvl w:val="1"/>
          <w:numId w:val="6"/>
        </w:numPr>
        <w:jc w:val="both"/>
        <w:rPr>
          <w:lang w:val="bg-BG"/>
        </w:rPr>
      </w:pPr>
      <w:r>
        <w:rPr>
          <w:lang w:val="bg-BG"/>
        </w:rPr>
        <w:t>Гъстота на населението;</w:t>
      </w:r>
    </w:p>
    <w:p>
      <w:pPr>
        <w:pStyle w:val="Normal"/>
        <w:numPr>
          <w:ilvl w:val="1"/>
          <w:numId w:val="6"/>
        </w:numPr>
        <w:jc w:val="both"/>
        <w:rPr>
          <w:lang w:val="bg-BG"/>
        </w:rPr>
      </w:pPr>
      <w:r>
        <w:rPr>
          <w:lang w:val="bg-BG"/>
        </w:rPr>
        <w:t>Ресурси;</w:t>
      </w:r>
    </w:p>
    <w:p>
      <w:pPr>
        <w:pStyle w:val="Normal"/>
        <w:numPr>
          <w:ilvl w:val="1"/>
          <w:numId w:val="6"/>
        </w:numPr>
        <w:jc w:val="both"/>
        <w:rPr>
          <w:lang w:val="bg-BG"/>
        </w:rPr>
      </w:pPr>
      <w:r>
        <w:rPr>
          <w:lang w:val="bg-BG"/>
        </w:rPr>
        <w:t>Технологично развитие;</w:t>
      </w:r>
    </w:p>
    <w:p>
      <w:pPr>
        <w:pStyle w:val="Normal"/>
        <w:numPr>
          <w:ilvl w:val="1"/>
          <w:numId w:val="6"/>
        </w:numPr>
        <w:jc w:val="both"/>
        <w:rPr>
          <w:lang w:val="bg-BG"/>
        </w:rPr>
      </w:pPr>
      <w:r>
        <w:rPr>
          <w:lang w:val="bg-BG"/>
        </w:rPr>
        <w:t>Етническа хомогенност;</w:t>
      </w:r>
    </w:p>
    <w:p>
      <w:pPr>
        <w:pStyle w:val="Normal"/>
        <w:numPr>
          <w:ilvl w:val="1"/>
          <w:numId w:val="6"/>
        </w:numPr>
        <w:jc w:val="both"/>
        <w:rPr>
          <w:lang w:val="bg-BG"/>
        </w:rPr>
      </w:pPr>
      <w:r>
        <w:rPr>
          <w:lang w:val="bg-BG"/>
        </w:rPr>
        <w:t>Степен на социална интеграция;</w:t>
      </w:r>
    </w:p>
    <w:p>
      <w:pPr>
        <w:pStyle w:val="Normal"/>
        <w:numPr>
          <w:ilvl w:val="1"/>
          <w:numId w:val="6"/>
        </w:numPr>
        <w:jc w:val="both"/>
        <w:rPr>
          <w:lang w:val="bg-BG"/>
        </w:rPr>
      </w:pPr>
      <w:r>
        <w:rPr>
          <w:lang w:val="bg-BG"/>
        </w:rPr>
        <w:t>Политическа стабилност;</w:t>
      </w:r>
    </w:p>
    <w:p>
      <w:pPr>
        <w:pStyle w:val="Normal"/>
        <w:numPr>
          <w:ilvl w:val="1"/>
          <w:numId w:val="6"/>
        </w:numPr>
        <w:jc w:val="both"/>
        <w:rPr>
          <w:lang w:val="bg-BG"/>
        </w:rPr>
      </w:pPr>
      <w:r>
        <w:rPr>
          <w:lang w:val="bg-BG"/>
        </w:rPr>
        <w:t>Национален дух;</w:t>
      </w:r>
    </w:p>
    <w:p>
      <w:pPr>
        <w:pStyle w:val="Normal"/>
        <w:jc w:val="both"/>
        <w:rPr>
          <w:lang w:val="bg-BG"/>
        </w:rPr>
      </w:pPr>
      <w:r>
        <w:rPr>
          <w:lang w:val="bg-BG"/>
        </w:rPr>
      </w:r>
    </w:p>
    <w:p>
      <w:pPr>
        <w:pStyle w:val="Normal"/>
        <w:numPr>
          <w:ilvl w:val="0"/>
          <w:numId w:val="6"/>
        </w:numPr>
        <w:jc w:val="both"/>
        <w:rPr>
          <w:lang w:val="bg-BG"/>
        </w:rPr>
      </w:pPr>
      <w:r>
        <w:rPr>
          <w:lang w:val="bg-BG"/>
        </w:rPr>
        <w:t>Арон:</w:t>
      </w:r>
    </w:p>
    <w:p>
      <w:pPr>
        <w:pStyle w:val="Normal"/>
        <w:numPr>
          <w:ilvl w:val="1"/>
          <w:numId w:val="6"/>
        </w:numPr>
        <w:jc w:val="both"/>
        <w:rPr>
          <w:lang w:val="bg-BG"/>
        </w:rPr>
      </w:pPr>
      <w:r>
        <w:rPr>
          <w:lang w:val="bg-BG"/>
        </w:rPr>
        <w:t>Средства;</w:t>
      </w:r>
    </w:p>
    <w:p>
      <w:pPr>
        <w:pStyle w:val="Normal"/>
        <w:numPr>
          <w:ilvl w:val="1"/>
          <w:numId w:val="6"/>
        </w:numPr>
        <w:jc w:val="both"/>
        <w:rPr>
          <w:lang w:val="bg-BG"/>
        </w:rPr>
      </w:pPr>
      <w:r>
        <w:rPr>
          <w:lang w:val="bg-BG"/>
        </w:rPr>
        <w:t>Ресурси;</w:t>
      </w:r>
    </w:p>
    <w:p>
      <w:pPr>
        <w:pStyle w:val="Normal"/>
        <w:numPr>
          <w:ilvl w:val="1"/>
          <w:numId w:val="6"/>
        </w:numPr>
        <w:jc w:val="both"/>
        <w:rPr>
          <w:lang w:val="bg-BG"/>
        </w:rPr>
      </w:pPr>
      <w:r>
        <w:rPr>
          <w:lang w:val="bg-BG"/>
        </w:rPr>
        <w:t>Способност за колективни действия.</w:t>
      </w:r>
    </w:p>
    <w:p>
      <w:pPr>
        <w:pStyle w:val="Normal"/>
        <w:jc w:val="both"/>
        <w:rPr>
          <w:lang w:val="bg-BG"/>
        </w:rPr>
      </w:pPr>
      <w:r>
        <w:rPr>
          <w:lang w:val="bg-BG"/>
        </w:rPr>
      </w:r>
    </w:p>
    <w:p>
      <w:pPr>
        <w:pStyle w:val="Normal"/>
        <w:jc w:val="both"/>
        <w:rPr>
          <w:lang w:val="bg-BG"/>
        </w:rPr>
      </w:pPr>
      <w:r>
        <w:rPr>
          <w:lang w:val="bg-BG"/>
        </w:rPr>
      </w:r>
    </w:p>
    <w:p>
      <w:pPr>
        <w:pStyle w:val="Normal"/>
        <w:jc w:val="both"/>
        <w:rPr>
          <w:b/>
          <w:lang w:val="bg-BG"/>
        </w:rPr>
      </w:pPr>
      <w:r>
        <w:rPr>
          <w:rFonts w:eastAsia="Book Antiqua" w:cs="Book Antiqua" w:ascii="Book Antiqua" w:hAnsi="Book Antiqua"/>
          <w:sz w:val="22"/>
          <w:szCs w:val="22"/>
          <w:lang w:val="bg-BG"/>
        </w:rPr>
        <w:t xml:space="preserve">               </w:t>
      </w:r>
      <w:r>
        <w:rPr>
          <w:rFonts w:cs="Garamond" w:ascii="Garamond" w:hAnsi="Garamond"/>
          <w:b/>
          <w:lang w:val="bg-BG"/>
        </w:rPr>
        <w:t>НЕОРЕАЛИЗЪМ</w:t>
      </w:r>
    </w:p>
    <w:p>
      <w:pPr>
        <w:pStyle w:val="Normal"/>
        <w:jc w:val="both"/>
        <w:rPr/>
      </w:pPr>
      <w:r>
        <w:rPr>
          <w:lang w:val="bg-BG"/>
        </w:rPr>
        <w:t>* К. Уолтс</w:t>
      </w:r>
    </w:p>
    <w:p>
      <w:pPr>
        <w:pStyle w:val="Normal"/>
        <w:jc w:val="both"/>
        <w:rPr>
          <w:lang w:val="bg-BG"/>
        </w:rPr>
      </w:pPr>
      <w:r>
        <w:rPr>
          <w:lang w:val="bg-BG"/>
        </w:rPr>
      </w:r>
    </w:p>
    <w:p>
      <w:pPr>
        <w:pStyle w:val="Normal"/>
        <w:jc w:val="both"/>
        <w:rPr>
          <w:lang w:val="bg-BG"/>
        </w:rPr>
      </w:pPr>
      <w:r>
        <w:rPr>
          <w:lang w:val="bg-BG"/>
        </w:rPr>
        <w:t xml:space="preserve"> </w:t>
      </w:r>
      <w:r>
        <w:rPr>
          <w:lang w:val="bg-BG"/>
        </w:rPr>
        <w:t>Изразява запазването на духа на традицията и обогатяване на самата парадигма, отчитайки променените остоятелства.</w:t>
      </w:r>
    </w:p>
    <w:p>
      <w:pPr>
        <w:pStyle w:val="Normal"/>
        <w:jc w:val="both"/>
        <w:rPr>
          <w:lang w:val="bg-BG"/>
        </w:rPr>
      </w:pPr>
      <w:r>
        <w:rPr>
          <w:lang w:val="bg-BG"/>
        </w:rPr>
        <w:t xml:space="preserve"> </w:t>
      </w:r>
      <w:r>
        <w:rPr>
          <w:lang w:val="bg-BG"/>
        </w:rPr>
        <w:t>Централните понятия на политическия преализъм си остават важно средство за плодотворни анализи. К. Уолтс признава нуждата да се обогати подхода чрез привличане на научнообосновани данни от самата реалност. Изводите трябва да са подлежащи на емпирична проверка.</w:t>
      </w:r>
    </w:p>
    <w:p>
      <w:pPr>
        <w:pStyle w:val="Normal"/>
        <w:jc w:val="both"/>
        <w:rPr>
          <w:lang w:val="bg-BG"/>
        </w:rPr>
      </w:pPr>
      <w:r>
        <w:rPr>
          <w:lang w:val="bg-BG"/>
        </w:rPr>
        <w:t xml:space="preserve"> </w:t>
      </w:r>
      <w:r>
        <w:rPr>
          <w:lang w:val="bg-BG"/>
        </w:rPr>
        <w:t>Неореализмът възниква с „Теория на международната политика”(1979) на Уолтс:</w:t>
      </w:r>
    </w:p>
    <w:p>
      <w:pPr>
        <w:pStyle w:val="Normal"/>
        <w:numPr>
          <w:ilvl w:val="0"/>
          <w:numId w:val="13"/>
        </w:numPr>
        <w:jc w:val="both"/>
        <w:rPr>
          <w:lang w:val="bg-BG"/>
        </w:rPr>
      </w:pPr>
      <w:r>
        <w:rPr>
          <w:lang w:val="bg-BG"/>
        </w:rPr>
        <w:t>признание за естественото състояни е на международните отношения;</w:t>
      </w:r>
    </w:p>
    <w:p>
      <w:pPr>
        <w:pStyle w:val="Normal"/>
        <w:numPr>
          <w:ilvl w:val="0"/>
          <w:numId w:val="13"/>
        </w:numPr>
        <w:jc w:val="both"/>
        <w:rPr>
          <w:lang w:val="bg-BG"/>
        </w:rPr>
      </w:pPr>
      <w:r>
        <w:rPr>
          <w:lang w:val="bg-BG"/>
        </w:rPr>
        <w:t>несъмнена рационалност в поведението</w:t>
      </w:r>
    </w:p>
    <w:p>
      <w:pPr>
        <w:pStyle w:val="Normal"/>
        <w:numPr>
          <w:ilvl w:val="0"/>
          <w:numId w:val="13"/>
        </w:numPr>
        <w:jc w:val="both"/>
        <w:rPr>
          <w:lang w:val="bg-BG"/>
        </w:rPr>
      </w:pPr>
      <w:r>
        <w:rPr>
          <w:lang w:val="bg-BG"/>
        </w:rPr>
        <w:t>национален интерес като основен мотив;</w:t>
      </w:r>
    </w:p>
    <w:p>
      <w:pPr>
        <w:pStyle w:val="Normal"/>
        <w:numPr>
          <w:ilvl w:val="0"/>
          <w:numId w:val="13"/>
        </w:numPr>
        <w:jc w:val="both"/>
        <w:rPr>
          <w:lang w:val="bg-BG"/>
        </w:rPr>
      </w:pPr>
      <w:r>
        <w:rPr>
          <w:lang w:val="bg-BG"/>
        </w:rPr>
        <w:t>стремеж към увеличаване на силовия потенциал</w:t>
      </w:r>
    </w:p>
    <w:p>
      <w:pPr>
        <w:pStyle w:val="Normal"/>
        <w:numPr>
          <w:ilvl w:val="0"/>
          <w:numId w:val="13"/>
        </w:numPr>
        <w:jc w:val="both"/>
        <w:rPr>
          <w:lang w:val="bg-BG"/>
        </w:rPr>
      </w:pPr>
      <w:r>
        <w:rPr>
          <w:lang w:val="bg-BG"/>
        </w:rPr>
        <w:t>критика към опита за създаване на теория на международната политика като независима дисциплина. Критикува Моргентау за отъждествяването на външна политика и международна политика.</w:t>
      </w:r>
    </w:p>
    <w:p>
      <w:pPr>
        <w:pStyle w:val="Normal"/>
        <w:jc w:val="both"/>
        <w:rPr>
          <w:lang w:val="bg-BG"/>
        </w:rPr>
      </w:pPr>
      <w:r>
        <w:rPr>
          <w:lang w:val="bg-BG"/>
        </w:rPr>
        <w:t xml:space="preserve"> </w:t>
      </w:r>
      <w:r>
        <w:rPr>
          <w:lang w:val="bg-BG"/>
        </w:rPr>
        <w:t>ТМО като строга дисциплина трябва да приеме като фундаментален принцип взаимната обвързаност, глобалната система, а не да се фокусира върху държавите( те се явяват елементи).</w:t>
      </w:r>
    </w:p>
    <w:p>
      <w:pPr>
        <w:pStyle w:val="Normal"/>
        <w:jc w:val="both"/>
        <w:rPr>
          <w:lang w:val="bg-BG"/>
        </w:rPr>
      </w:pPr>
      <w:r>
        <w:rPr>
          <w:lang w:val="bg-BG"/>
        </w:rPr>
        <w:t>Системният характер на МО е деформиран от свойствата на структурата на самата международна система. Тя не може да бъде затворена от простата сума от взаимодействия.</w:t>
      </w:r>
    </w:p>
    <w:p>
      <w:pPr>
        <w:pStyle w:val="Normal"/>
        <w:jc w:val="both"/>
        <w:rPr>
          <w:lang w:val="bg-BG"/>
        </w:rPr>
      </w:pPr>
      <w:r>
        <w:rPr>
          <w:lang w:val="bg-BG"/>
        </w:rPr>
        <w:t>Тя налага ограничения или предоставя възможности за реализация.</w:t>
      </w:r>
    </w:p>
    <w:p>
      <w:pPr>
        <w:pStyle w:val="Normal"/>
        <w:jc w:val="both"/>
        <w:rPr>
          <w:lang w:val="bg-BG"/>
        </w:rPr>
      </w:pPr>
      <w:r>
        <w:rPr>
          <w:lang w:val="bg-BG"/>
        </w:rPr>
        <w:t xml:space="preserve"> </w:t>
      </w:r>
      <w:r>
        <w:rPr>
          <w:lang w:val="bg-BG"/>
        </w:rPr>
        <w:t xml:space="preserve">Структурните свойства на международната система фактически не зависят от усилията на малките и средните държави, а от взаимодействието на т.нар. велики държави. </w:t>
      </w:r>
    </w:p>
    <w:p>
      <w:pPr>
        <w:pStyle w:val="Normal"/>
        <w:jc w:val="both"/>
        <w:rPr>
          <w:lang w:val="bg-BG"/>
        </w:rPr>
      </w:pPr>
      <w:r>
        <w:rPr>
          <w:lang w:val="bg-BG"/>
        </w:rPr>
        <w:t xml:space="preserve"> </w:t>
      </w:r>
      <w:r>
        <w:rPr>
          <w:lang w:val="bg-BG"/>
        </w:rPr>
        <w:t>Регионалните системи се разглеждат като преходни между глобалната и държавните системи. В тях най-важна особеност е комплексната сигурност. Съседните държави се оказват толкова тясно свързани по въпросите на сигурността, че националната сигурност на една държава не може да бъде разглеждана изолирано. Два фактора влияят върху регионалните системи – разпределението на възможностите и характера на отношенията между държавите( приятелски или враждебни). И тези фактори са повлиявани от манипулацията на големите държави.</w:t>
      </w:r>
    </w:p>
    <w:p>
      <w:pPr>
        <w:pStyle w:val="Normal"/>
        <w:jc w:val="both"/>
        <w:rPr>
          <w:lang w:val="bg-BG"/>
        </w:rPr>
      </w:pPr>
      <w:r>
        <w:rPr>
          <w:lang w:val="bg-BG"/>
        </w:rPr>
      </w:r>
    </w:p>
    <w:p>
      <w:pPr>
        <w:pStyle w:val="Normal"/>
        <w:jc w:val="both"/>
        <w:rPr>
          <w:lang w:val="bg-BG"/>
        </w:rPr>
      </w:pPr>
      <w:r>
        <w:rPr>
          <w:lang w:val="bg-BG"/>
        </w:rPr>
      </w:r>
    </w:p>
    <w:p>
      <w:pPr>
        <w:pStyle w:val="Normal"/>
        <w:jc w:val="both"/>
        <w:rPr>
          <w:b/>
          <w:lang w:val="bg-BG"/>
        </w:rPr>
      </w:pPr>
      <w:r>
        <w:rPr>
          <w:b/>
          <w:lang w:val="bg-BG"/>
        </w:rPr>
        <w:t>26.04.2007</w:t>
      </w:r>
    </w:p>
    <w:p>
      <w:pPr>
        <w:pStyle w:val="Normal"/>
        <w:jc w:val="both"/>
        <w:rPr>
          <w:b/>
          <w:lang w:val="bg-BG"/>
        </w:rPr>
      </w:pPr>
      <w:r>
        <w:rPr>
          <w:b/>
          <w:lang w:val="bg-BG"/>
        </w:rPr>
      </w:r>
    </w:p>
    <w:p>
      <w:pPr>
        <w:pStyle w:val="Normal"/>
        <w:jc w:val="both"/>
        <w:rPr>
          <w:b/>
          <w:lang w:val="bg-BG"/>
        </w:rPr>
      </w:pPr>
      <w:r>
        <w:rPr>
          <w:b/>
          <w:lang w:val="bg-BG"/>
        </w:rPr>
      </w:r>
    </w:p>
    <w:p>
      <w:pPr>
        <w:pStyle w:val="Normal"/>
        <w:jc w:val="both"/>
        <w:rPr/>
      </w:pPr>
      <w:r>
        <w:rPr>
          <w:lang w:val="bg-BG"/>
        </w:rPr>
        <w:t xml:space="preserve"> </w:t>
      </w:r>
      <w:r>
        <w:rPr>
          <w:b/>
          <w:i/>
          <w:lang w:val="bg-BG"/>
        </w:rPr>
        <w:t>Реализмът</w:t>
      </w:r>
      <w:r>
        <w:rPr>
          <w:lang w:val="bg-BG"/>
        </w:rPr>
        <w:t xml:space="preserve"> е доминираща теория. До 1979 и книгата на К. Уолтс е класически реализъм.</w:t>
      </w:r>
    </w:p>
    <w:p>
      <w:pPr>
        <w:pStyle w:val="Normal"/>
        <w:jc w:val="both"/>
        <w:rPr>
          <w:lang w:val="bg-BG"/>
        </w:rPr>
      </w:pPr>
      <w:r>
        <w:rPr>
          <w:lang w:val="bg-BG"/>
        </w:rPr>
        <w:t xml:space="preserve"> </w:t>
      </w:r>
      <w:r>
        <w:rPr>
          <w:lang w:val="bg-BG"/>
        </w:rPr>
        <w:t>Централно място в теорията заема стемежът към акумулиране на сила и власт. Начините на използването им се оказват най-важни за всяка политика – политиката е феномен, силов по своята същност. В международните отношения държавите взаимодействат в услвията на перманентен конфликт на реално съперничество, защото се опитват да защитят най-важния национален интерес( оцеляване в условията на анархия).</w:t>
      </w:r>
    </w:p>
    <w:p>
      <w:pPr>
        <w:pStyle w:val="Normal"/>
        <w:jc w:val="both"/>
        <w:rPr>
          <w:lang w:val="bg-BG"/>
        </w:rPr>
      </w:pPr>
      <w:r>
        <w:rPr>
          <w:lang w:val="bg-BG"/>
        </w:rPr>
        <w:t xml:space="preserve"> </w:t>
      </w:r>
      <w:r>
        <w:rPr>
          <w:lang w:val="bg-BG"/>
        </w:rPr>
        <w:t xml:space="preserve">Важна предпоставка за значителното влияние на реализма след Втората световна война е провала на утопичния либерализъм, който тръгвайки от наличието на общи ценности, прави конфликтите малко вероятни. Тази теза е причината да не се предвидят събитията от 1934-1940. </w:t>
      </w:r>
    </w:p>
    <w:p>
      <w:pPr>
        <w:pStyle w:val="Normal"/>
        <w:jc w:val="both"/>
        <w:rPr>
          <w:lang w:val="bg-BG"/>
        </w:rPr>
      </w:pPr>
      <w:r>
        <w:rPr>
          <w:lang w:val="bg-BG"/>
        </w:rPr>
        <w:t xml:space="preserve"> </w:t>
      </w:r>
      <w:r>
        <w:rPr>
          <w:lang w:val="bg-BG"/>
        </w:rPr>
        <w:t>За реалистите до началото на 60-те( Моргентау, Кенан,Литман) единствен начин за преодоляване на войната е бланс на силите между големите играчи.</w:t>
      </w:r>
    </w:p>
    <w:p>
      <w:pPr>
        <w:pStyle w:val="Normal"/>
        <w:jc w:val="both"/>
        <w:rPr>
          <w:lang w:val="bg-BG"/>
        </w:rPr>
      </w:pPr>
      <w:r>
        <w:rPr>
          <w:lang w:val="bg-BG"/>
        </w:rPr>
        <w:t xml:space="preserve"> </w:t>
      </w:r>
      <w:r>
        <w:rPr>
          <w:lang w:val="bg-BG"/>
        </w:rPr>
        <w:t>През 70-те американският политически елит възприема прагматичен външнополитически модел: всеки отделен проблем се разделя на по-малки, които са по-лесно решими. САЩ обаче губят общата перспектива и не могат да решат големия проблем.</w:t>
      </w:r>
    </w:p>
    <w:p>
      <w:pPr>
        <w:pStyle w:val="Normal"/>
        <w:jc w:val="both"/>
        <w:rPr>
          <w:lang w:val="bg-BG"/>
        </w:rPr>
      </w:pPr>
      <w:r>
        <w:rPr>
          <w:lang w:val="bg-BG"/>
        </w:rPr>
        <w:t xml:space="preserve"> </w:t>
      </w:r>
      <w:r>
        <w:rPr>
          <w:lang w:val="bg-BG"/>
        </w:rPr>
        <w:t>След края на 60-те в реализма настъпват промени. От изцяло нормативистки подход се превръша в теория, допълваща ценностната ориентация, основана на новата роля на емпиричните методи. Интересува се от генериране на политическа информация. Променя се начинът на изследване. Отделя се по-голямо внимание на самата структура. Този нов момент и опитът да се изследват структири на МО са в основата на преформулирането на самата теория.</w:t>
      </w:r>
    </w:p>
    <w:p>
      <w:pPr>
        <w:pStyle w:val="Normal"/>
        <w:jc w:val="both"/>
        <w:rPr/>
      </w:pPr>
      <w:r>
        <w:rPr>
          <w:lang w:val="bg-BG"/>
        </w:rPr>
        <w:t xml:space="preserve"> </w:t>
      </w:r>
      <w:r>
        <w:rPr>
          <w:lang w:val="bg-BG"/>
        </w:rPr>
        <w:t xml:space="preserve">През последните 20 години  </w:t>
      </w:r>
      <w:r>
        <w:rPr>
          <w:b/>
          <w:lang w:val="bg-BG"/>
        </w:rPr>
        <w:t xml:space="preserve">- </w:t>
      </w:r>
      <w:r>
        <w:rPr>
          <w:b/>
          <w:i/>
          <w:lang w:val="bg-BG"/>
        </w:rPr>
        <w:t>Неореализъм</w:t>
      </w:r>
      <w:r>
        <w:rPr>
          <w:lang w:val="bg-BG"/>
        </w:rPr>
        <w:t>(К. Уолтс, Дж. Мершеймер)</w:t>
      </w:r>
    </w:p>
    <w:p>
      <w:pPr>
        <w:pStyle w:val="Normal"/>
        <w:jc w:val="both"/>
        <w:rPr>
          <w:lang w:val="bg-BG"/>
        </w:rPr>
      </w:pPr>
      <w:r>
        <w:rPr>
          <w:lang w:val="bg-BG"/>
        </w:rPr>
        <w:t xml:space="preserve"> </w:t>
      </w:r>
      <w:r>
        <w:rPr>
          <w:lang w:val="bg-BG"/>
        </w:rPr>
        <w:t>Двамата са представители на две водещи тенденции – отбранителна и експанзионистична.</w:t>
      </w:r>
    </w:p>
    <w:p>
      <w:pPr>
        <w:pStyle w:val="Normal"/>
        <w:jc w:val="both"/>
        <w:rPr/>
      </w:pPr>
      <w:r>
        <w:rPr>
          <w:lang w:val="bg-BG"/>
        </w:rPr>
        <w:t xml:space="preserve"> </w:t>
      </w:r>
      <w:r>
        <w:rPr>
          <w:lang w:val="bg-BG"/>
        </w:rPr>
        <w:t xml:space="preserve">В „Теория на МО” Уолтс обръща внимание на структурата на международната система, отделяйки специално внимание на разпределението на силата. За да бъде възможно систематично изследване, той използва определено детерминистки подход. Той приема, че външната политика е обусловена от два структурни фактотора: анархия и разпределение на възможностите между отделните играчи. Специфично е отсъствието на централизирана структура. Отделните държави си приличат по това, че функциите им се свеждат до еднакви основни цели  - осигуряване на сигурност, събиране на данъци, икономически регулации. Различното между тях е различното разпределение на възможностите. </w:t>
      </w:r>
    </w:p>
    <w:p>
      <w:pPr>
        <w:pStyle w:val="Normal"/>
        <w:jc w:val="both"/>
        <w:rPr>
          <w:lang w:val="bg-BG"/>
        </w:rPr>
      </w:pPr>
      <w:r>
        <w:rPr>
          <w:lang w:val="bg-BG"/>
        </w:rPr>
        <w:t xml:space="preserve"> </w:t>
      </w:r>
      <w:r>
        <w:rPr>
          <w:lang w:val="bg-BG"/>
        </w:rPr>
        <w:t>Промяна в системата на МО може да настъпи, когато има възход или упадък на някой от фундаменталните играчи. Тази промяна не винаги става с въоръжени конфликто, защото двуполюсната система е по-стойчива от мултиполярната. Чрез поддържане на биполярното статукво двете велики сили осъществяват паралелен процес на взаимно съхранение. Външната политика на държавите е изцяло подчинена на структурата на системата на МО. Не съществува независим външнополитически процес на взимане на решения. В условията на нерегулирано съперничество между държавите, националният интерес механично определя кога и по какъв начин ще действат национално отговорните лидери и дипломатите. От и чрез позицията обаче на силата. Именно проблемът за сигурността е в основата на разделението в теорията на неореалистите:</w:t>
      </w:r>
    </w:p>
    <w:p>
      <w:pPr>
        <w:pStyle w:val="Normal"/>
        <w:numPr>
          <w:ilvl w:val="1"/>
          <w:numId w:val="2"/>
        </w:numPr>
        <w:jc w:val="both"/>
        <w:rPr>
          <w:lang w:val="bg-BG"/>
        </w:rPr>
      </w:pPr>
      <w:r>
        <w:rPr>
          <w:lang w:val="bg-BG"/>
        </w:rPr>
        <w:t>Отбранителни реалисти: държавите се защитават и балансират силата или естеството на заплахите. Този стремеж осигурява запазване на статуквото и нежелание да се поемат излишни рискове;</w:t>
      </w:r>
    </w:p>
    <w:p>
      <w:pPr>
        <w:pStyle w:val="Normal"/>
        <w:numPr>
          <w:ilvl w:val="1"/>
          <w:numId w:val="2"/>
        </w:numPr>
        <w:jc w:val="both"/>
        <w:rPr>
          <w:lang w:val="bg-BG"/>
        </w:rPr>
      </w:pPr>
      <w:r>
        <w:rPr>
          <w:lang w:val="bg-BG"/>
        </w:rPr>
        <w:t xml:space="preserve">Експанзионистичните реалисти: националният интерес е най-добре защитен чрез продължителна експанзия, търсеща начини за увеличаване на влиянието, стигащо до хегемония. </w:t>
      </w:r>
    </w:p>
    <w:p>
      <w:pPr>
        <w:pStyle w:val="Normal"/>
        <w:jc w:val="both"/>
        <w:rPr>
          <w:lang w:val="bg-BG"/>
        </w:rPr>
      </w:pPr>
      <w:r>
        <w:rPr>
          <w:lang w:val="bg-BG"/>
        </w:rPr>
      </w:r>
    </w:p>
    <w:p>
      <w:pPr>
        <w:pStyle w:val="Normal"/>
        <w:jc w:val="both"/>
        <w:rPr>
          <w:b/>
          <w:lang w:val="bg-BG"/>
        </w:rPr>
      </w:pPr>
      <w:r>
        <w:rPr>
          <w:b/>
          <w:lang w:val="bg-BG"/>
        </w:rPr>
        <w:t>03.05.2007</w:t>
      </w:r>
    </w:p>
    <w:p>
      <w:pPr>
        <w:pStyle w:val="Normal"/>
        <w:ind w:left="360" w:right="0"/>
        <w:jc w:val="both"/>
        <w:rPr>
          <w:b/>
          <w:lang w:val="bg-BG"/>
        </w:rPr>
      </w:pPr>
      <w:r>
        <w:rPr>
          <w:b/>
          <w:lang w:val="bg-BG"/>
        </w:rPr>
      </w:r>
    </w:p>
    <w:p>
      <w:pPr>
        <w:pStyle w:val="Normal"/>
        <w:jc w:val="both"/>
        <w:rPr>
          <w:lang w:val="bg-BG"/>
        </w:rPr>
      </w:pPr>
      <w:r>
        <w:rPr>
          <w:lang w:val="bg-BG"/>
        </w:rPr>
        <w:t xml:space="preserve"> </w:t>
      </w:r>
      <w:r>
        <w:rPr>
          <w:lang w:val="bg-BG"/>
        </w:rPr>
        <w:t>Съществена характеристика на неореализма нормативисткия подход. Критикувайки ценностите на традиционния реализъм, неореалистите остават изцяло в неговата нормативистка парадигма.</w:t>
      </w:r>
    </w:p>
    <w:p>
      <w:pPr>
        <w:pStyle w:val="Normal"/>
        <w:jc w:val="both"/>
        <w:rPr>
          <w:lang w:val="bg-BG"/>
        </w:rPr>
      </w:pPr>
      <w:r>
        <w:rPr>
          <w:lang w:val="bg-BG"/>
        </w:rPr>
        <w:t xml:space="preserve"> </w:t>
      </w:r>
      <w:r>
        <w:rPr>
          <w:lang w:val="bg-BG"/>
        </w:rPr>
        <w:t>Теориите за различните аспекти на МО се различават по феномена, който всяка се опитва да обясни. Една теория за световната политика обяснява международните събтия , но тя не може да определи мотивите и причините, които генерират определен външнополитически курс. Един такъв подход би предвидил сблъсъка САЩ – Виетнам, но той не може да предвиде размера и мащаба.</w:t>
      </w:r>
    </w:p>
    <w:p>
      <w:pPr>
        <w:pStyle w:val="Normal"/>
        <w:jc w:val="both"/>
        <w:rPr>
          <w:lang w:val="bg-BG"/>
        </w:rPr>
      </w:pPr>
      <w:r>
        <w:rPr>
          <w:lang w:val="bg-BG"/>
        </w:rPr>
      </w:r>
    </w:p>
    <w:p>
      <w:pPr>
        <w:pStyle w:val="Normal"/>
        <w:jc w:val="both"/>
        <w:rPr>
          <w:lang w:val="bg-BG"/>
        </w:rPr>
      </w:pPr>
      <w:r>
        <w:rPr>
          <w:lang w:val="bg-BG"/>
        </w:rPr>
      </w:r>
    </w:p>
    <w:p>
      <w:pPr>
        <w:pStyle w:val="Normal"/>
        <w:jc w:val="both"/>
        <w:rPr>
          <w:lang w:val="bg-BG"/>
        </w:rPr>
      </w:pPr>
      <w:r>
        <w:rPr>
          <w:lang w:val="bg-BG"/>
        </w:rPr>
      </w:r>
    </w:p>
    <w:p>
      <w:pPr>
        <w:pStyle w:val="Normal"/>
        <w:ind w:left="360" w:right="0"/>
        <w:jc w:val="both"/>
        <w:rPr>
          <w:rFonts w:ascii="Garamond" w:hAnsi="Garamond" w:cs="Garamond"/>
          <w:b/>
          <w:lang w:val="bg-BG"/>
        </w:rPr>
      </w:pPr>
      <w:r>
        <w:rPr>
          <w:rFonts w:eastAsia="Garamond" w:cs="Garamond" w:ascii="Garamond" w:hAnsi="Garamond"/>
          <w:b/>
          <w:lang w:val="bg-BG"/>
        </w:rPr>
        <w:t xml:space="preserve">            </w:t>
      </w:r>
      <w:r>
        <w:rPr>
          <w:rFonts w:cs="Garamond" w:ascii="Garamond" w:hAnsi="Garamond"/>
          <w:b/>
          <w:lang w:val="bg-BG"/>
        </w:rPr>
        <w:t>ЛИБЕРАЛИЗЪМ</w:t>
      </w:r>
    </w:p>
    <w:p>
      <w:pPr>
        <w:pStyle w:val="Normal"/>
        <w:ind w:left="360" w:right="0"/>
        <w:jc w:val="both"/>
        <w:rPr>
          <w:rFonts w:ascii="Garamond" w:hAnsi="Garamond" w:cs="Garamond"/>
          <w:b/>
          <w:lang w:val="bg-BG"/>
        </w:rPr>
      </w:pPr>
      <w:r>
        <w:rPr>
          <w:rFonts w:cs="Garamond" w:ascii="Garamond" w:hAnsi="Garamond"/>
          <w:b/>
          <w:lang w:val="bg-BG"/>
        </w:rPr>
      </w:r>
    </w:p>
    <w:p>
      <w:pPr>
        <w:pStyle w:val="Normal"/>
        <w:jc w:val="both"/>
        <w:rPr>
          <w:lang w:val="bg-BG"/>
        </w:rPr>
      </w:pPr>
      <w:r>
        <w:rPr>
          <w:rFonts w:eastAsia="Garamond" w:cs="Garamond" w:ascii="Garamond" w:hAnsi="Garamond"/>
          <w:b/>
          <w:lang w:val="bg-BG"/>
        </w:rPr>
        <w:t xml:space="preserve"> </w:t>
      </w:r>
      <w:r>
        <w:rPr>
          <w:lang w:val="bg-BG"/>
        </w:rPr>
        <w:t>Либерализмът насочва вниманието си към мира и международното сътрудничество. Призмата, през която се пречупват идеите на либерализма е вярата в прогреса и в позитивното развитие на човечеството.</w:t>
      </w:r>
    </w:p>
    <w:p>
      <w:pPr>
        <w:pStyle w:val="Normal"/>
        <w:jc w:val="both"/>
        <w:rPr/>
      </w:pPr>
      <w:r>
        <w:rPr>
          <w:lang w:val="bg-BG"/>
        </w:rPr>
        <w:t xml:space="preserve"> </w:t>
      </w:r>
      <w:r>
        <w:rPr>
          <w:lang w:val="bg-BG"/>
        </w:rPr>
        <w:t xml:space="preserve">Р. Вилхелм: либералите вярват в един продължителен прогрес. </w:t>
      </w:r>
    </w:p>
    <w:p>
      <w:pPr>
        <w:pStyle w:val="Normal"/>
        <w:jc w:val="both"/>
        <w:rPr>
          <w:lang w:val="bg-BG"/>
        </w:rPr>
      </w:pPr>
      <w:r>
        <w:rPr>
          <w:lang w:val="bg-BG"/>
        </w:rPr>
        <w:t xml:space="preserve"> </w:t>
      </w:r>
      <w:r>
        <w:rPr>
          <w:lang w:val="bg-BG"/>
        </w:rPr>
        <w:t>Централно място заема идеята за запазване на личната свобода чрез делегиране права на държавата. По този начин се дава гаранция за добър баланс между ред, справедливост и сигурност( т. е. – равенство) чрез ефективни демократични институции.</w:t>
      </w:r>
    </w:p>
    <w:p>
      <w:pPr>
        <w:pStyle w:val="Normal"/>
        <w:jc w:val="both"/>
        <w:rPr>
          <w:lang w:val="bg-BG"/>
        </w:rPr>
      </w:pPr>
      <w:r>
        <w:rPr>
          <w:lang w:val="bg-BG"/>
        </w:rPr>
        <w:t xml:space="preserve"> </w:t>
      </w:r>
      <w:r>
        <w:rPr>
          <w:lang w:val="bg-BG"/>
        </w:rPr>
        <w:t>Отхвърля се концепцията на реализма, че конфликтът е естествено състояние в МО. Признават значимостта на анархизма. Но съществена роля имат новопоявилите се единици( международни оргнизации), които действат на друго ниво.</w:t>
      </w:r>
    </w:p>
    <w:p>
      <w:pPr>
        <w:pStyle w:val="Normal"/>
        <w:jc w:val="both"/>
        <w:rPr>
          <w:lang w:val="bg-BG"/>
        </w:rPr>
      </w:pPr>
      <w:r>
        <w:rPr>
          <w:lang w:val="bg-BG"/>
        </w:rPr>
        <w:t xml:space="preserve"> </w:t>
      </w:r>
      <w:r>
        <w:rPr>
          <w:lang w:val="bg-BG"/>
        </w:rPr>
        <w:t>Освен декларираната увереност в демократичния прогрес и ролята на институциите, друга специална отлика е стремежът към детайлно изследване на условията и измеренията на сърудничеството и преговорите, не само между държавите. Оказва се, че аспектите на МО са по-широкоспектърни от тези на реализма. Значението на въоръжените сили не е отричано, но измеренията на националния интерес не са сведени единствено до оцеляването и стремежа към сигурност. Националният интерес включва: икономическо, търговско, екологично сътрудничество.</w:t>
      </w:r>
    </w:p>
    <w:p>
      <w:pPr>
        <w:pStyle w:val="Normal"/>
        <w:jc w:val="both"/>
        <w:rPr>
          <w:lang w:val="bg-BG"/>
        </w:rPr>
      </w:pPr>
      <w:r>
        <w:rPr>
          <w:lang w:val="bg-BG"/>
        </w:rPr>
        <w:t xml:space="preserve"> </w:t>
      </w:r>
      <w:r>
        <w:rPr>
          <w:lang w:val="bg-BG"/>
        </w:rPr>
        <w:t>Ако съществува ред в международната политика, то този ред не се дължи на баланса на силите, а на сътрудничеството и взаимодействието между множество институции. Така се преодолява анархията в МО( чрез международни договори, спогодби, международн режими и др.).</w:t>
      </w:r>
    </w:p>
    <w:p>
      <w:pPr>
        <w:pStyle w:val="Normal"/>
        <w:jc w:val="both"/>
        <w:rPr>
          <w:lang w:val="bg-BG"/>
        </w:rPr>
      </w:pPr>
      <w:r>
        <w:rPr>
          <w:lang w:val="bg-BG"/>
        </w:rPr>
        <w:t xml:space="preserve"> </w:t>
      </w:r>
      <w:r>
        <w:rPr>
          <w:lang w:val="bg-BG"/>
        </w:rPr>
        <w:t>Важен аспект на желанието за преговори е да се ограничи доброволно свободата на държавите – частичен отказ от суверенитет.</w:t>
      </w:r>
    </w:p>
    <w:p>
      <w:pPr>
        <w:pStyle w:val="Normal"/>
        <w:jc w:val="both"/>
        <w:rPr>
          <w:lang w:val="bg-BG"/>
        </w:rPr>
      </w:pPr>
      <w:r>
        <w:rPr>
          <w:lang w:val="bg-BG"/>
        </w:rPr>
        <w:t xml:space="preserve"> </w:t>
      </w:r>
      <w:r>
        <w:rPr>
          <w:lang w:val="bg-BG"/>
        </w:rPr>
        <w:t>Либерализмът наследява идеите на Еразъм Ротердамски, Джон Лок, Кант, Бентън.</w:t>
      </w:r>
    </w:p>
    <w:p>
      <w:pPr>
        <w:pStyle w:val="Normal"/>
        <w:jc w:val="both"/>
        <w:rPr>
          <w:lang w:val="bg-BG"/>
        </w:rPr>
      </w:pPr>
      <w:r>
        <w:rPr>
          <w:lang w:val="bg-BG"/>
        </w:rPr>
        <w:t>Отхвърля се тезата, че конфликтите са в основата на МО. Предполага се една взаимна зависимост между държавите, която да осигури вечен мир.</w:t>
      </w:r>
    </w:p>
    <w:p>
      <w:pPr>
        <w:pStyle w:val="Normal"/>
        <w:jc w:val="both"/>
        <w:rPr>
          <w:lang w:val="bg-BG"/>
        </w:rPr>
      </w:pPr>
      <w:r>
        <w:rPr>
          <w:lang w:val="bg-BG"/>
        </w:rPr>
        <w:t xml:space="preserve"> </w:t>
      </w:r>
      <w:r>
        <w:rPr>
          <w:lang w:val="bg-BG"/>
        </w:rPr>
        <w:t>Провалът на ОН и Втората световна война нанасят удар върху теорията на либерализма. В средата на 60-те е направен опит за преодоляване на нормативисткия подход в МО. Издига се в култ интеграцията.</w:t>
      </w:r>
    </w:p>
    <w:p>
      <w:pPr>
        <w:pStyle w:val="Normal"/>
        <w:jc w:val="both"/>
        <w:rPr/>
      </w:pPr>
      <w:r>
        <w:rPr>
          <w:b/>
          <w:i/>
          <w:lang w:val="bg-BG"/>
        </w:rPr>
        <w:t xml:space="preserve"> </w:t>
      </w:r>
      <w:r>
        <w:rPr>
          <w:b/>
          <w:i/>
          <w:lang w:val="bg-BG"/>
        </w:rPr>
        <w:t xml:space="preserve">Неолиберализъм </w:t>
      </w:r>
      <w:r>
        <w:rPr>
          <w:lang w:val="bg-BG"/>
        </w:rPr>
        <w:t>– 4 неолиберални подхода към изследване на МО: социален, междудържавен, институционален, републикански.</w:t>
      </w:r>
    </w:p>
    <w:p>
      <w:pPr>
        <w:pStyle w:val="Normal"/>
        <w:jc w:val="both"/>
        <w:rPr>
          <w:lang w:val="bg-BG"/>
        </w:rPr>
      </w:pPr>
      <w:r>
        <w:rPr>
          <w:lang w:val="bg-BG"/>
        </w:rPr>
        <w:t>Държавата не се възприема като хомогено тяло, а трябва да се отчитат специалните интереси на отделните бюрокрации. Националният интерес при либерализма се оказва многоизмерно общо понятие, отнасящо се до увеличаване ползите на държавите чрез сътрусничество, в рамките на различни подходи на политическите елити. Бюрокрациите са от значение само в контекста на сътрудничеството им с други подобни структури. Тези институционални фактори са екстравертно ориентирани към външната политика.</w:t>
      </w:r>
    </w:p>
    <w:p>
      <w:pPr>
        <w:pStyle w:val="Normal"/>
        <w:jc w:val="both"/>
        <w:rPr/>
      </w:pPr>
      <w:r>
        <w:rPr>
          <w:lang w:val="bg-BG"/>
        </w:rPr>
        <w:t xml:space="preserve"> </w:t>
      </w:r>
      <w:r>
        <w:rPr>
          <w:lang w:val="bg-BG"/>
        </w:rPr>
        <w:t>Разлика между либерализма и реализма е рационалността. Макар от различни гледни точки и двете считат мотивите, които ръководт държавната логика, за рационално ориентирани към осъществяване на определена цел.</w:t>
      </w:r>
    </w:p>
    <w:p>
      <w:pPr>
        <w:pStyle w:val="Normal"/>
        <w:jc w:val="both"/>
        <w:rPr>
          <w:lang w:val="bg-BG"/>
        </w:rPr>
      </w:pPr>
      <w:r>
        <w:rPr>
          <w:lang w:val="bg-BG"/>
        </w:rPr>
        <w:t xml:space="preserve"> </w:t>
      </w:r>
      <w:r>
        <w:rPr>
          <w:lang w:val="bg-BG"/>
        </w:rPr>
        <w:t>Фокусирането върху една много тясна област в МО и приемането за даденост на определени елементи обезсилва анализа.</w:t>
      </w:r>
    </w:p>
    <w:p>
      <w:pPr>
        <w:pStyle w:val="Normal"/>
        <w:jc w:val="both"/>
        <w:rPr>
          <w:lang w:val="bg-BG"/>
        </w:rPr>
      </w:pPr>
      <w:r>
        <w:rPr>
          <w:lang w:val="bg-BG"/>
        </w:rPr>
        <w:t xml:space="preserve"> </w:t>
      </w:r>
      <w:r>
        <w:rPr>
          <w:lang w:val="bg-BG"/>
        </w:rPr>
        <w:t>Близост на двете теории се наблюдава на структурно ниво. Те представляват нещо повече от теории. Те са концептуални рамки, дефиниращи програмата и аобхвата на МО. Двата нео-подхода значително се доближават.</w:t>
      </w:r>
    </w:p>
    <w:p>
      <w:pPr>
        <w:pStyle w:val="Normal"/>
        <w:jc w:val="both"/>
        <w:rPr>
          <w:lang w:val="bg-BG"/>
        </w:rPr>
      </w:pPr>
      <w:r>
        <w:rPr>
          <w:lang w:val="bg-BG"/>
        </w:rPr>
        <w:t xml:space="preserve"> </w:t>
      </w:r>
      <w:r>
        <w:rPr>
          <w:lang w:val="bg-BG"/>
        </w:rPr>
        <w:t>Три основни характеристики на неотеориите:</w:t>
      </w:r>
    </w:p>
    <w:p>
      <w:pPr>
        <w:pStyle w:val="Normal"/>
        <w:numPr>
          <w:ilvl w:val="0"/>
          <w:numId w:val="3"/>
        </w:numPr>
        <w:jc w:val="both"/>
        <w:rPr>
          <w:lang w:val="bg-BG"/>
        </w:rPr>
      </w:pPr>
      <w:r>
        <w:rPr>
          <w:lang w:val="bg-BG"/>
        </w:rPr>
        <w:t>Системен подход;</w:t>
      </w:r>
    </w:p>
    <w:p>
      <w:pPr>
        <w:pStyle w:val="Normal"/>
        <w:numPr>
          <w:ilvl w:val="0"/>
          <w:numId w:val="3"/>
        </w:numPr>
        <w:jc w:val="both"/>
        <w:rPr>
          <w:lang w:val="bg-BG"/>
        </w:rPr>
      </w:pPr>
      <w:r>
        <w:rPr>
          <w:lang w:val="bg-BG"/>
        </w:rPr>
        <w:t>Насоченост към изследване на измеренията на оцеляването и сътрудничеството;</w:t>
      </w:r>
    </w:p>
    <w:p>
      <w:pPr>
        <w:pStyle w:val="Normal"/>
        <w:numPr>
          <w:ilvl w:val="0"/>
          <w:numId w:val="3"/>
        </w:numPr>
        <w:jc w:val="both"/>
        <w:rPr>
          <w:lang w:val="bg-BG"/>
        </w:rPr>
      </w:pPr>
      <w:r>
        <w:rPr>
          <w:lang w:val="bg-BG"/>
        </w:rPr>
        <w:t>Ориентираност към статуквото.</w:t>
      </w:r>
    </w:p>
    <w:p>
      <w:pPr>
        <w:pStyle w:val="Normal"/>
        <w:jc w:val="both"/>
        <w:rPr>
          <w:lang w:val="bg-BG"/>
        </w:rPr>
      </w:pPr>
      <w:r>
        <w:rPr>
          <w:lang w:val="bg-BG"/>
        </w:rPr>
        <w:t xml:space="preserve"> </w:t>
      </w:r>
      <w:r>
        <w:rPr>
          <w:lang w:val="bg-BG"/>
        </w:rPr>
        <w:t>В основата на системния подход са условията за запазване на самата международна система. И двете теории не правят опити да предложат алтернативна организация на актьорите, ценностите и функциите. Това дава основание неодебата да се разглежда като неоутилитаристки. Двата подхода изследват евентуалните проблеми, заплашващи сигурността и сътрудничеството.</w:t>
      </w:r>
    </w:p>
    <w:p>
      <w:pPr>
        <w:pStyle w:val="Normal"/>
        <w:jc w:val="both"/>
        <w:rPr>
          <w:lang w:val="bg-BG"/>
        </w:rPr>
      </w:pPr>
      <w:r>
        <w:rPr>
          <w:lang w:val="bg-BG"/>
        </w:rPr>
        <w:t xml:space="preserve"> </w:t>
      </w:r>
      <w:r>
        <w:rPr>
          <w:lang w:val="bg-BG"/>
        </w:rPr>
        <w:t>Неореалистите не отхвърлят възможността за сътрудничество, но смятат, че международната система и дилемата на сигурността ограничават опциите за взаимни отстъпки и се редуцират до инструментите за налагане на собствения интерес .</w:t>
      </w:r>
    </w:p>
    <w:p>
      <w:pPr>
        <w:pStyle w:val="Normal"/>
        <w:jc w:val="both"/>
        <w:rPr>
          <w:lang w:val="bg-BG"/>
        </w:rPr>
      </w:pPr>
      <w:r>
        <w:rPr>
          <w:lang w:val="bg-BG"/>
        </w:rPr>
        <w:t xml:space="preserve"> </w:t>
      </w:r>
      <w:r>
        <w:rPr>
          <w:lang w:val="bg-BG"/>
        </w:rPr>
        <w:t>Неолибералите акцентират върху възможностите за оптимизиране на наличните възможности.</w:t>
      </w:r>
    </w:p>
    <w:p>
      <w:pPr>
        <w:pStyle w:val="Normal"/>
        <w:jc w:val="both"/>
        <w:rPr>
          <w:lang w:val="bg-BG"/>
        </w:rPr>
      </w:pPr>
      <w:r>
        <w:rPr>
          <w:lang w:val="bg-BG"/>
        </w:rPr>
        <w:t xml:space="preserve"> </w:t>
      </w:r>
      <w:r>
        <w:rPr>
          <w:lang w:val="bg-BG"/>
        </w:rPr>
        <w:t>Двете теории дискутират еднакви въпроси, но предлагат различни отговори, тъй като изследват различни измерения на международното статукво.</w:t>
      </w:r>
    </w:p>
    <w:p>
      <w:pPr>
        <w:pStyle w:val="Normal"/>
        <w:jc w:val="both"/>
        <w:rPr>
          <w:lang w:val="bg-BG"/>
        </w:rPr>
      </w:pPr>
      <w:r>
        <w:rPr>
          <w:lang w:val="bg-BG"/>
        </w:rPr>
        <w:t xml:space="preserve"> </w:t>
      </w:r>
      <w:r>
        <w:rPr>
          <w:lang w:val="bg-BG"/>
        </w:rPr>
        <w:t>Най-значим недостатък на двете нео-теории е подходът към МО чрез възприемане на структурна рационална перспектива, изключваща всякакви действия, неподлежащи на класифициране.</w:t>
      </w:r>
    </w:p>
    <w:p>
      <w:pPr>
        <w:pStyle w:val="Normal"/>
        <w:jc w:val="both"/>
        <w:rPr>
          <w:lang w:val="bg-BG"/>
        </w:rPr>
      </w:pPr>
      <w:r>
        <w:rPr>
          <w:lang w:val="bg-BG"/>
        </w:rPr>
        <w:t xml:space="preserve"> </w:t>
      </w:r>
      <w:r>
        <w:rPr>
          <w:lang w:val="bg-BG"/>
        </w:rPr>
        <w:t>Предположението, в рамките на което външната политика на държавите се определя на системно равнище е не само ограничаващо, но неизследвани остават и редица други аспекти.</w:t>
      </w:r>
    </w:p>
    <w:p>
      <w:pPr>
        <w:pStyle w:val="Normal"/>
        <w:jc w:val="both"/>
        <w:rPr>
          <w:rFonts w:ascii="Garamond" w:hAnsi="Garamond" w:cs="Garamond"/>
          <w:b/>
          <w:lang w:val="bg-BG"/>
        </w:rPr>
      </w:pPr>
      <w:r>
        <w:rPr>
          <w:rFonts w:cs="Garamond" w:ascii="Garamond" w:hAnsi="Garamond"/>
          <w:b/>
          <w:lang w:val="bg-BG"/>
        </w:rPr>
      </w:r>
    </w:p>
    <w:p>
      <w:pPr>
        <w:pStyle w:val="Normal"/>
        <w:jc w:val="both"/>
        <w:rPr>
          <w:rFonts w:ascii="Garamond" w:hAnsi="Garamond" w:cs="Garamond"/>
          <w:b/>
          <w:lang w:val="bg-BG"/>
        </w:rPr>
      </w:pPr>
      <w:r>
        <w:rPr>
          <w:rFonts w:cs="Garamond" w:ascii="Garamond" w:hAnsi="Garamond"/>
          <w:b/>
          <w:lang w:val="bg-BG"/>
        </w:rPr>
      </w:r>
    </w:p>
    <w:p>
      <w:pPr>
        <w:pStyle w:val="Normal"/>
        <w:jc w:val="both"/>
        <w:rPr>
          <w:rFonts w:ascii="Garamond" w:hAnsi="Garamond" w:cs="Garamond"/>
          <w:b/>
          <w:lang w:val="bg-BG"/>
        </w:rPr>
      </w:pPr>
      <w:r>
        <w:rPr>
          <w:rFonts w:cs="Garamond" w:ascii="Garamond" w:hAnsi="Garamond"/>
          <w:b/>
          <w:lang w:val="bg-BG"/>
        </w:rPr>
      </w:r>
    </w:p>
    <w:p>
      <w:pPr>
        <w:pStyle w:val="Normal"/>
        <w:jc w:val="both"/>
        <w:rPr>
          <w:rFonts w:ascii="Garamond" w:hAnsi="Garamond" w:cs="Garamond"/>
          <w:b/>
          <w:lang w:val="bg-BG"/>
        </w:rPr>
      </w:pPr>
      <w:r>
        <w:rPr>
          <w:rFonts w:cs="Garamond" w:ascii="Garamond" w:hAnsi="Garamond"/>
          <w:b/>
          <w:lang w:val="bg-BG"/>
        </w:rPr>
      </w:r>
    </w:p>
    <w:p>
      <w:pPr>
        <w:pStyle w:val="Normal"/>
        <w:jc w:val="both"/>
        <w:rPr>
          <w:rFonts w:ascii="Garamond" w:hAnsi="Garamond" w:cs="Garamond"/>
          <w:b/>
          <w:lang w:val="bg-BG"/>
        </w:rPr>
      </w:pPr>
      <w:r>
        <w:rPr>
          <w:rFonts w:cs="Garamond" w:ascii="Garamond" w:hAnsi="Garamond"/>
          <w:b/>
          <w:lang w:val="bg-BG"/>
        </w:rPr>
      </w:r>
    </w:p>
    <w:p>
      <w:pPr>
        <w:pStyle w:val="Normal"/>
        <w:jc w:val="both"/>
        <w:rPr>
          <w:rFonts w:ascii="Garamond" w:hAnsi="Garamond" w:cs="Garamond"/>
          <w:b/>
          <w:lang w:val="bg-BG"/>
        </w:rPr>
      </w:pPr>
      <w:r>
        <w:rPr>
          <w:rFonts w:cs="Garamond" w:ascii="Garamond" w:hAnsi="Garamond"/>
          <w:b/>
          <w:lang w:val="bg-BG"/>
        </w:rPr>
      </w:r>
    </w:p>
    <w:p>
      <w:pPr>
        <w:pStyle w:val="Normal"/>
        <w:jc w:val="both"/>
        <w:rPr>
          <w:rFonts w:ascii="Garamond" w:hAnsi="Garamond" w:cs="Garamond"/>
          <w:b/>
          <w:lang w:val="bg-BG"/>
        </w:rPr>
      </w:pPr>
      <w:r>
        <w:rPr>
          <w:rFonts w:eastAsia="Garamond" w:cs="Garamond" w:ascii="Garamond" w:hAnsi="Garamond"/>
          <w:b/>
          <w:lang w:val="bg-BG"/>
        </w:rPr>
        <w:t xml:space="preserve">        </w:t>
      </w:r>
      <w:r>
        <w:rPr>
          <w:rFonts w:cs="Garamond" w:ascii="Garamond" w:hAnsi="Garamond"/>
          <w:b/>
          <w:lang w:val="bg-BG"/>
        </w:rPr>
        <w:t>НЕОМАРКСИЗЪМ</w:t>
      </w:r>
    </w:p>
    <w:p>
      <w:pPr>
        <w:pStyle w:val="Normal"/>
        <w:jc w:val="both"/>
        <w:rPr>
          <w:rFonts w:ascii="Garamond" w:hAnsi="Garamond" w:eastAsia="Garamond" w:cs="Garamond"/>
          <w:b/>
          <w:lang w:val="bg-BG"/>
        </w:rPr>
      </w:pPr>
      <w:r>
        <w:rPr>
          <w:rFonts w:eastAsia="Garamond" w:cs="Garamond" w:ascii="Garamond" w:hAnsi="Garamond"/>
          <w:b/>
          <w:lang w:val="bg-BG"/>
        </w:rPr>
        <w:t xml:space="preserve"> </w:t>
      </w:r>
    </w:p>
    <w:p>
      <w:pPr>
        <w:pStyle w:val="Normal"/>
        <w:jc w:val="both"/>
        <w:rPr>
          <w:lang w:val="bg-BG"/>
        </w:rPr>
      </w:pPr>
      <w:r>
        <w:rPr>
          <w:lang w:val="bg-BG"/>
        </w:rPr>
        <w:t>В основата му е изучаването на въпроси, свързани с международните икономически процеси( „Кой какво получава”?). Основа на този подход е тезата за империалистичната активност, обяснена от икономически интререс. Върху външнополитическите интереси влияние оказват материални процеси.</w:t>
      </w:r>
    </w:p>
    <w:p>
      <w:pPr>
        <w:pStyle w:val="Normal"/>
        <w:jc w:val="both"/>
        <w:rPr/>
      </w:pPr>
      <w:r>
        <w:rPr>
          <w:lang w:val="bg-BG"/>
        </w:rPr>
        <w:t>*икономически детерминизъм</w:t>
      </w:r>
    </w:p>
    <w:p>
      <w:pPr>
        <w:pStyle w:val="Normal"/>
        <w:jc w:val="both"/>
        <w:rPr>
          <w:lang w:val="bg-BG"/>
        </w:rPr>
      </w:pPr>
      <w:r>
        <w:rPr>
          <w:lang w:val="bg-BG"/>
        </w:rPr>
      </w:r>
    </w:p>
    <w:p>
      <w:pPr>
        <w:pStyle w:val="Normal"/>
        <w:jc w:val="both"/>
        <w:rPr>
          <w:lang w:val="bg-BG"/>
        </w:rPr>
      </w:pPr>
      <w:r>
        <w:rPr>
          <w:lang w:val="bg-BG"/>
        </w:rPr>
      </w:r>
    </w:p>
    <w:p>
      <w:pPr>
        <w:pStyle w:val="Normal"/>
        <w:jc w:val="both"/>
        <w:rPr>
          <w:lang w:val="bg-BG"/>
        </w:rPr>
      </w:pPr>
      <w:r>
        <w:rPr>
          <w:lang w:val="bg-BG"/>
        </w:rPr>
      </w:r>
    </w:p>
    <w:p>
      <w:pPr>
        <w:pStyle w:val="Normal"/>
        <w:jc w:val="both"/>
        <w:rPr>
          <w:b/>
          <w:lang w:val="bg-BG"/>
        </w:rPr>
      </w:pPr>
      <w:r>
        <w:rPr>
          <w:rFonts w:cs="Garamond" w:ascii="Garamond" w:hAnsi="Garamond"/>
          <w:b/>
          <w:lang w:val="bg-BG"/>
        </w:rPr>
        <w:t>ПОСТПОЗИТИВИСТКА ПАРАДИГМА</w:t>
      </w:r>
    </w:p>
    <w:p>
      <w:pPr>
        <w:pStyle w:val="Normal"/>
        <w:jc w:val="both"/>
        <w:rPr/>
      </w:pPr>
      <w:r>
        <w:rPr>
          <w:lang w:val="bg-BG"/>
        </w:rPr>
        <w:t xml:space="preserve"> </w:t>
      </w:r>
      <w:r>
        <w:rPr>
          <w:lang w:val="bg-BG"/>
        </w:rPr>
        <w:t>Нейната същност се разкрива в критиката, на основата на която се изграждат всички останали теории. Доколкото може да има акимулативно познания, автономни от описанието на самия процес, този процес никога не е неутрален.</w:t>
      </w:r>
    </w:p>
    <w:p>
      <w:pPr>
        <w:pStyle w:val="Normal"/>
        <w:jc w:val="both"/>
        <w:rPr>
          <w:lang w:val="bg-BG"/>
        </w:rPr>
      </w:pPr>
      <w:r>
        <w:rPr>
          <w:lang w:val="bg-BG"/>
        </w:rPr>
        <w:t xml:space="preserve"> </w:t>
      </w:r>
      <w:r>
        <w:rPr>
          <w:lang w:val="bg-BG"/>
        </w:rPr>
        <w:t>Постпозитивистките теории изследват важни аспекти на МО – човешките права, влиянието на пола; смисъла на понятия като държава, институция, индивид и тяхната еволюция; взаимодействие между власт и знание; избор на интерпретация на света и т. н.</w:t>
      </w:r>
    </w:p>
    <w:p>
      <w:pPr>
        <w:pStyle w:val="Normal"/>
        <w:jc w:val="both"/>
        <w:rPr>
          <w:b/>
          <w:lang w:val="bg-BG"/>
        </w:rPr>
      </w:pPr>
      <w:r>
        <w:rPr>
          <w:b/>
          <w:lang w:val="bg-BG"/>
        </w:rPr>
      </w:r>
    </w:p>
    <w:p>
      <w:pPr>
        <w:pStyle w:val="Normal"/>
        <w:jc w:val="both"/>
        <w:rPr/>
      </w:pPr>
      <w:r>
        <w:rPr>
          <w:lang w:val="bg-BG"/>
        </w:rPr>
        <w:t xml:space="preserve"> </w:t>
      </w:r>
      <w:r>
        <w:rPr>
          <w:lang w:val="bg-BG"/>
        </w:rPr>
        <w:t>Теориите в МО се различават по феномена, който те се опитват да обяснят. Различията между теориите не трябва да се се смесват с различни нива на анализ на МО. Следователно, равнището на анализ е важна част от изследването на МО след 60-те години. Това е следствие от бихевиоризма.</w:t>
      </w:r>
    </w:p>
    <w:p>
      <w:pPr>
        <w:pStyle w:val="Normal"/>
        <w:jc w:val="both"/>
        <w:rPr/>
      </w:pPr>
      <w:r>
        <w:rPr/>
      </w:r>
    </w:p>
    <w:p>
      <w:pPr>
        <w:pStyle w:val="Normal"/>
        <w:jc w:val="both"/>
        <w:rPr/>
      </w:pPr>
      <w:r>
        <w:rPr/>
      </w:r>
    </w:p>
    <w:p>
      <w:pPr>
        <w:pStyle w:val="Normal"/>
        <w:jc w:val="both"/>
        <w:rPr/>
      </w:pPr>
      <w:r>
        <w:rPr/>
      </w:r>
    </w:p>
    <w:p>
      <w:pPr>
        <w:pStyle w:val="Normal"/>
        <w:jc w:val="center"/>
        <w:rPr>
          <w:b/>
          <w:lang w:val="bg-BG"/>
        </w:rPr>
      </w:pPr>
      <w:r>
        <w:rPr>
          <w:b/>
          <w:lang w:val="bg-BG"/>
        </w:rPr>
        <w:t>Карл Дойч и неговият опит за комуникативен подход към анализа на международните отношения.</w:t>
      </w:r>
    </w:p>
    <w:p>
      <w:pPr>
        <w:pStyle w:val="Normal"/>
        <w:ind w:firstLine="720" w:right="0"/>
        <w:jc w:val="both"/>
        <w:rPr>
          <w:b/>
          <w:lang w:val="bg-BG"/>
        </w:rPr>
      </w:pPr>
      <w:r>
        <w:rPr>
          <w:b/>
          <w:lang w:val="bg-BG"/>
        </w:rPr>
      </w:r>
    </w:p>
    <w:p>
      <w:pPr>
        <w:pStyle w:val="Normal"/>
        <w:ind w:firstLine="720" w:right="0"/>
        <w:jc w:val="both"/>
        <w:rPr/>
      </w:pPr>
      <w:r>
        <w:rPr>
          <w:lang w:val="bg-BG"/>
        </w:rPr>
        <w:t xml:space="preserve">Карл Дойч </w:t>
      </w:r>
      <w:r>
        <w:rPr/>
        <w:t xml:space="preserve">(Carl Doych) </w:t>
      </w:r>
      <w:r>
        <w:rPr>
          <w:lang w:val="bg-BG"/>
        </w:rPr>
        <w:t xml:space="preserve">прави един от първите опити в американската наука в анализа на международните отношения да се използва теорията на комуникациите. И той охотно прибягва до системните идеи и до принципа на (?) </w:t>
      </w:r>
      <w:r>
        <w:rPr>
          <w:i/>
          <w:color w:val="FF0000"/>
          <w:lang w:val="bg-BG"/>
        </w:rPr>
        <w:t>изоморфизма</w:t>
      </w:r>
      <w:r>
        <w:rPr>
          <w:lang w:val="bg-BG"/>
        </w:rPr>
        <w:t>. Той тръгва от предпоставката, че всички социални процеси се подчиняват на закономерности и системното им описване ще е и реално описване на процесите. Освен това той въвежда и още един важен показател, който има отношение към обема на обмена между играчите в международните отношения. „Ако равнището на обмена между субектите е фиксирано в някаква точка, самият този факт означава, че при наличието и на някакви предварителни условия можем да говорим за възникване на едно политическо общество.” Развитието на отношенията между държавите винаги води и до образуването на по-тесни общества между тях. Това е възможно при положение, че възможностите за развитие на всички са уравновесени, както и е уравновесено бремето, което държавите трябва да носят в международните отношения. Доверието, способността за сътрудничество и т.н. са второстепенни фактори.</w:t>
      </w:r>
    </w:p>
    <w:p>
      <w:pPr>
        <w:pStyle w:val="Normal"/>
        <w:ind w:firstLine="720" w:right="0"/>
        <w:jc w:val="both"/>
        <w:rPr>
          <w:lang w:val="bg-BG"/>
        </w:rPr>
      </w:pPr>
      <w:r>
        <w:rPr>
          <w:lang w:val="bg-BG"/>
        </w:rPr>
        <w:t xml:space="preserve">И за Дойч държавите остават най-важните субекти на международните отношения. Народите биват само големи групи с определени възможности да комуникират помежду си. Самите държави са някакви фиксирани групи от население, обединено от комуникативни потоци и инфраструктурни системи. Допуска се различна степен на консолидираност, но се подчертава, че връзките между държавите са винаги по-слаби от тези, функциониращи вътре в самите нации. </w:t>
      </w:r>
    </w:p>
    <w:p>
      <w:pPr>
        <w:pStyle w:val="Normal"/>
        <w:ind w:firstLine="720" w:right="0"/>
        <w:jc w:val="both"/>
        <w:rPr>
          <w:lang w:val="bg-BG"/>
        </w:rPr>
      </w:pPr>
      <w:r>
        <w:rPr>
          <w:lang w:val="bg-BG"/>
        </w:rPr>
        <w:t>Дойч посочва необходимостта при анализа като важен фактор винаги да се посочват действията на определени социални групи. Тяхното поведение трябва да се разглежда в контекста на протичащите комуникационни процеси и мрежата от социални връзки.</w:t>
      </w:r>
    </w:p>
    <w:p>
      <w:pPr>
        <w:pStyle w:val="Normal"/>
        <w:ind w:firstLine="720" w:right="0"/>
        <w:jc w:val="both"/>
        <w:rPr>
          <w:lang w:val="bg-BG"/>
        </w:rPr>
      </w:pPr>
      <w:r>
        <w:rPr>
          <w:lang w:val="bg-BG"/>
        </w:rPr>
        <w:t xml:space="preserve">Дойч лансира идеята, че реалният път към повишаване на връзките между субектите е в създаване на съобщества на сигурност. Тази интегрираност в пределите на дадена територия генерира по-голямо усещане за общност – създаване на общи, силни и приети институти, за да се гарантира за един по-дълъг период от време сбъдването на очакванията на хората за по-мирно развитие на населението в тази среда. В такива общности участниците, които изграждат отношенията споделят мисленето, че дори и при борба в преследване на някакви егоистични цели, използваните средства ще са мирни. В този ред на мисли пътят към отстраняване на войната от международните отношения е изграждането на такива общности. </w:t>
      </w:r>
    </w:p>
    <w:p>
      <w:pPr>
        <w:pStyle w:val="Normal"/>
        <w:ind w:firstLine="720" w:right="0"/>
        <w:jc w:val="both"/>
        <w:rPr>
          <w:lang w:val="bg-BG"/>
        </w:rPr>
      </w:pPr>
      <w:r>
        <w:rPr>
          <w:lang w:val="bg-BG"/>
        </w:rPr>
        <w:t>За да докаже тезите си Дойч изследва десет случая на интегриране и дезинтегриране на национално ниво:</w:t>
      </w:r>
    </w:p>
    <w:p>
      <w:pPr>
        <w:pStyle w:val="Normal"/>
        <w:numPr>
          <w:ilvl w:val="0"/>
          <w:numId w:val="12"/>
        </w:numPr>
        <w:ind w:firstLine="720" w:left="720" w:right="0"/>
        <w:jc w:val="both"/>
        <w:rPr>
          <w:lang w:val="bg-BG"/>
        </w:rPr>
      </w:pPr>
      <w:r>
        <w:rPr>
          <w:lang w:val="bg-BG"/>
        </w:rPr>
        <w:t>Създаването на САЩ</w:t>
      </w:r>
    </w:p>
    <w:p>
      <w:pPr>
        <w:pStyle w:val="Normal"/>
        <w:numPr>
          <w:ilvl w:val="0"/>
          <w:numId w:val="12"/>
        </w:numPr>
        <w:ind w:firstLine="720" w:left="720" w:right="0"/>
        <w:jc w:val="both"/>
        <w:rPr>
          <w:lang w:val="bg-BG"/>
        </w:rPr>
      </w:pPr>
      <w:r>
        <w:rPr>
          <w:lang w:val="bg-BG"/>
        </w:rPr>
        <w:t>Гражданската война в САЩ и новосъздадения съюз</w:t>
      </w:r>
    </w:p>
    <w:p>
      <w:pPr>
        <w:pStyle w:val="Normal"/>
        <w:numPr>
          <w:ilvl w:val="0"/>
          <w:numId w:val="12"/>
        </w:numPr>
        <w:ind w:firstLine="720" w:left="720" w:right="0"/>
        <w:jc w:val="both"/>
        <w:rPr>
          <w:lang w:val="bg-BG"/>
        </w:rPr>
      </w:pPr>
      <w:r>
        <w:rPr>
          <w:lang w:val="bg-BG"/>
        </w:rPr>
        <w:t>Обединението на Англия и Шотландия</w:t>
      </w:r>
    </w:p>
    <w:p>
      <w:pPr>
        <w:pStyle w:val="Normal"/>
        <w:numPr>
          <w:ilvl w:val="0"/>
          <w:numId w:val="12"/>
        </w:numPr>
        <w:ind w:firstLine="720" w:left="720" w:right="0"/>
        <w:jc w:val="both"/>
        <w:rPr>
          <w:lang w:val="bg-BG"/>
        </w:rPr>
      </w:pPr>
      <w:r>
        <w:rPr>
          <w:lang w:val="bg-BG"/>
        </w:rPr>
        <w:t>Дезинтеграцията на англо-ирландския съюз</w:t>
      </w:r>
    </w:p>
    <w:p>
      <w:pPr>
        <w:pStyle w:val="Normal"/>
        <w:numPr>
          <w:ilvl w:val="0"/>
          <w:numId w:val="12"/>
        </w:numPr>
        <w:ind w:firstLine="720" w:left="720" w:right="0"/>
        <w:jc w:val="both"/>
        <w:rPr>
          <w:lang w:val="bg-BG"/>
        </w:rPr>
      </w:pPr>
      <w:r>
        <w:rPr>
          <w:lang w:val="bg-BG"/>
        </w:rPr>
        <w:t>Обединението на Германия (1871)</w:t>
      </w:r>
    </w:p>
    <w:p>
      <w:pPr>
        <w:pStyle w:val="Normal"/>
        <w:numPr>
          <w:ilvl w:val="0"/>
          <w:numId w:val="12"/>
        </w:numPr>
        <w:ind w:firstLine="720" w:left="720" w:right="0"/>
        <w:jc w:val="both"/>
        <w:rPr>
          <w:lang w:val="bg-BG"/>
        </w:rPr>
      </w:pPr>
      <w:r>
        <w:rPr>
          <w:lang w:val="bg-BG"/>
        </w:rPr>
        <w:t>Обединението на Италия (и в този случай се има предвид създаването на националната държава)</w:t>
      </w:r>
    </w:p>
    <w:p>
      <w:pPr>
        <w:pStyle w:val="Normal"/>
        <w:numPr>
          <w:ilvl w:val="0"/>
          <w:numId w:val="12"/>
        </w:numPr>
        <w:ind w:firstLine="720" w:left="720" w:right="0"/>
        <w:jc w:val="both"/>
        <w:rPr>
          <w:lang w:val="bg-BG"/>
        </w:rPr>
      </w:pPr>
      <w:r>
        <w:rPr>
          <w:lang w:val="bg-BG"/>
        </w:rPr>
        <w:t>Създаването на Хабсбургската империя (Австро-унгарската империя)</w:t>
      </w:r>
    </w:p>
    <w:p>
      <w:pPr>
        <w:pStyle w:val="Normal"/>
        <w:numPr>
          <w:ilvl w:val="0"/>
          <w:numId w:val="12"/>
        </w:numPr>
        <w:ind w:firstLine="720" w:left="720" w:right="0"/>
        <w:jc w:val="both"/>
        <w:rPr>
          <w:lang w:val="bg-BG"/>
        </w:rPr>
      </w:pPr>
      <w:r>
        <w:rPr>
          <w:lang w:val="bg-BG"/>
        </w:rPr>
        <w:t>Норвежко-шведския съюз</w:t>
      </w:r>
    </w:p>
    <w:p>
      <w:pPr>
        <w:pStyle w:val="Normal"/>
        <w:numPr>
          <w:ilvl w:val="0"/>
          <w:numId w:val="12"/>
        </w:numPr>
        <w:ind w:firstLine="720" w:left="720" w:right="0"/>
        <w:jc w:val="both"/>
        <w:rPr>
          <w:lang w:val="bg-BG"/>
        </w:rPr>
      </w:pPr>
      <w:r>
        <w:rPr>
          <w:lang w:val="bg-BG"/>
        </w:rPr>
        <w:t>Обединението на Англия и Уелс</w:t>
      </w:r>
    </w:p>
    <w:p>
      <w:pPr>
        <w:pStyle w:val="Normal"/>
        <w:numPr>
          <w:ilvl w:val="0"/>
          <w:numId w:val="12"/>
        </w:numPr>
        <w:ind w:firstLine="720" w:left="720" w:right="0"/>
        <w:jc w:val="both"/>
        <w:rPr>
          <w:lang w:val="bg-BG"/>
        </w:rPr>
      </w:pPr>
      <w:r>
        <w:rPr>
          <w:lang w:val="bg-BG"/>
        </w:rPr>
        <w:t>Създаването на средновековна Англия</w:t>
      </w:r>
    </w:p>
    <w:p>
      <w:pPr>
        <w:pStyle w:val="Normal"/>
        <w:ind w:firstLine="720" w:right="0"/>
        <w:jc w:val="both"/>
        <w:rPr>
          <w:lang w:val="bg-BG"/>
        </w:rPr>
      </w:pPr>
      <w:r>
        <w:rPr>
          <w:lang w:val="bg-BG"/>
        </w:rPr>
      </w:r>
    </w:p>
    <w:p>
      <w:pPr>
        <w:pStyle w:val="Normal"/>
        <w:ind w:firstLine="720" w:right="0"/>
        <w:jc w:val="both"/>
        <w:rPr>
          <w:lang w:val="bg-BG"/>
        </w:rPr>
      </w:pPr>
      <w:r>
        <w:rPr>
          <w:lang w:val="bg-BG"/>
        </w:rPr>
        <w:t>Дори и в тези случаи става въпрос за анализ и използването му в търсене на интеграция и дезинтеграция на системно ниво. Разгледаните случаи предлагат два вида подходи към създаването на политически общности:</w:t>
      </w:r>
    </w:p>
    <w:p>
      <w:pPr>
        <w:pStyle w:val="Normal"/>
        <w:numPr>
          <w:ilvl w:val="0"/>
          <w:numId w:val="5"/>
        </w:numPr>
        <w:ind w:firstLine="720" w:left="720" w:right="0"/>
        <w:jc w:val="both"/>
        <w:rPr>
          <w:lang w:val="bg-BG"/>
        </w:rPr>
      </w:pPr>
      <w:r>
        <w:rPr>
          <w:lang w:val="bg-BG"/>
        </w:rPr>
        <w:t>Път на „амалгамирането” – обравуването на нова политическа единица от две или повече стари (САЩ)</w:t>
      </w:r>
    </w:p>
    <w:p>
      <w:pPr>
        <w:pStyle w:val="Normal"/>
        <w:numPr>
          <w:ilvl w:val="0"/>
          <w:numId w:val="5"/>
        </w:numPr>
        <w:ind w:firstLine="720" w:left="720" w:right="0"/>
        <w:jc w:val="both"/>
        <w:rPr>
          <w:lang w:val="bg-BG"/>
        </w:rPr>
      </w:pPr>
      <w:r>
        <w:rPr>
          <w:lang w:val="bg-BG"/>
        </w:rPr>
        <w:t>Път на плурализма – обединяване на независими правителства, за да скрепят юридическата си независимост (САЩ и Канада; Франция и Германия в годините след Втората световна война).</w:t>
      </w:r>
    </w:p>
    <w:p>
      <w:pPr>
        <w:pStyle w:val="Normal"/>
        <w:ind w:firstLine="720" w:right="0"/>
        <w:jc w:val="both"/>
        <w:rPr>
          <w:lang w:val="bg-BG"/>
        </w:rPr>
      </w:pPr>
      <w:r>
        <w:rPr>
          <w:lang w:val="bg-BG"/>
        </w:rPr>
        <w:t>Според Дойч северноатлантическия регион и в момента е бил във фаза на плуралистично интегриране, но същевременно се вижда необходимост от развитие и подобряване на организациите и техните функции (например НАТО да не изпълнява само военни функции).</w:t>
      </w:r>
    </w:p>
    <w:p>
      <w:pPr>
        <w:pStyle w:val="Normal"/>
        <w:ind w:firstLine="720" w:right="0"/>
        <w:jc w:val="both"/>
        <w:rPr>
          <w:lang w:val="bg-BG"/>
        </w:rPr>
      </w:pPr>
      <w:r>
        <w:rPr>
          <w:lang w:val="bg-BG"/>
        </w:rPr>
        <w:t xml:space="preserve">В крайна сметка всички обединения са свързани преди всичко със същестуването и дейността на националните държави, които притежават уникални инструменти, с които се опитват да реализират интересите си. И дори и в съвремеността те са потенциално по-опасни от всякога в ролята си на генератор на конфликти. Решение на този проблем може да се види в създаването на някакво глобално общество на сигурност, което да насочи човечеството към някаква действителна интеграция (под интеграция разбираме взаимодействие между отделните единици, в което те съвместно създават системни качества, които сами по себе си не притежават). Цел на интеграцията е запазването на мира и създаването по този начин на по-добри възможности. Реализирането на тези цели може да се постигне по пътя на амалгамирането. Ако целта е само запазването на мира – това може да бъде постигнато чрез плуралистичните методи. </w:t>
      </w:r>
    </w:p>
    <w:p>
      <w:pPr>
        <w:pStyle w:val="Normal"/>
        <w:ind w:firstLine="720" w:right="0"/>
        <w:jc w:val="both"/>
        <w:rPr>
          <w:lang w:val="bg-BG"/>
        </w:rPr>
      </w:pPr>
      <w:r>
        <w:rPr>
          <w:lang w:val="bg-BG"/>
        </w:rPr>
        <w:t>За амалгамирането са необходими условия от вътрешно и външно естество за актьорите:</w:t>
      </w:r>
    </w:p>
    <w:p>
      <w:pPr>
        <w:pStyle w:val="Normal"/>
        <w:numPr>
          <w:ilvl w:val="0"/>
          <w:numId w:val="15"/>
        </w:numPr>
        <w:ind w:firstLine="720" w:left="720" w:right="0"/>
        <w:jc w:val="both"/>
        <w:rPr>
          <w:lang w:val="bg-BG"/>
        </w:rPr>
      </w:pPr>
      <w:r>
        <w:rPr>
          <w:lang w:val="bg-BG"/>
        </w:rPr>
        <w:t>Взаимна съвместимост на основополагащи ценности и особено на тези, отнасящи се към политическото поведение</w:t>
      </w:r>
    </w:p>
    <w:p>
      <w:pPr>
        <w:pStyle w:val="Normal"/>
        <w:numPr>
          <w:ilvl w:val="0"/>
          <w:numId w:val="15"/>
        </w:numPr>
        <w:ind w:firstLine="720" w:left="720" w:right="0"/>
        <w:jc w:val="both"/>
        <w:rPr>
          <w:lang w:val="bg-BG"/>
        </w:rPr>
      </w:pPr>
      <w:r>
        <w:rPr>
          <w:lang w:val="bg-BG"/>
        </w:rPr>
        <w:t>Характерен и привлекателен живот на актьорите (една страна трябва да е привлекателна за другите в това отношение)</w:t>
      </w:r>
    </w:p>
    <w:p>
      <w:pPr>
        <w:pStyle w:val="Normal"/>
        <w:numPr>
          <w:ilvl w:val="0"/>
          <w:numId w:val="15"/>
        </w:numPr>
        <w:ind w:firstLine="720" w:left="720" w:right="0"/>
        <w:jc w:val="both"/>
        <w:rPr>
          <w:lang w:val="bg-BG"/>
        </w:rPr>
      </w:pPr>
      <w:r>
        <w:rPr>
          <w:lang w:val="bg-BG"/>
        </w:rPr>
        <w:t>Да са налице възможности и очаквания за по-тесни икономически връзки и възнаграждения за тях</w:t>
      </w:r>
    </w:p>
    <w:p>
      <w:pPr>
        <w:pStyle w:val="Normal"/>
        <w:numPr>
          <w:ilvl w:val="0"/>
          <w:numId w:val="15"/>
        </w:numPr>
        <w:ind w:firstLine="720" w:left="720" w:right="0"/>
        <w:jc w:val="both"/>
        <w:rPr>
          <w:lang w:val="bg-BG"/>
        </w:rPr>
      </w:pPr>
      <w:r>
        <w:rPr>
          <w:lang w:val="bg-BG"/>
        </w:rPr>
        <w:t>Растеж на политическия и административен капацитет на общностите</w:t>
      </w:r>
    </w:p>
    <w:p>
      <w:pPr>
        <w:pStyle w:val="Normal"/>
        <w:numPr>
          <w:ilvl w:val="0"/>
          <w:numId w:val="15"/>
        </w:numPr>
        <w:ind w:firstLine="720" w:left="720" w:right="0"/>
        <w:jc w:val="both"/>
        <w:rPr>
          <w:lang w:val="bg-BG"/>
        </w:rPr>
      </w:pPr>
      <w:r>
        <w:rPr>
          <w:lang w:val="bg-BG"/>
        </w:rPr>
        <w:t>Тези субекти трябва да акумулират по-значим икономически продукт в сравнение с тези, които остават извън интеграционната общност</w:t>
      </w:r>
    </w:p>
    <w:p>
      <w:pPr>
        <w:pStyle w:val="Normal"/>
        <w:numPr>
          <w:ilvl w:val="0"/>
          <w:numId w:val="15"/>
        </w:numPr>
        <w:ind w:firstLine="720" w:left="720" w:right="0"/>
        <w:jc w:val="both"/>
        <w:rPr>
          <w:lang w:val="bg-BG"/>
        </w:rPr>
      </w:pPr>
      <w:r>
        <w:rPr>
          <w:lang w:val="bg-BG"/>
        </w:rPr>
        <w:t>Трябва да е налице съществена и непрекъсната социокултурна комуникация между обединяващите се територии</w:t>
      </w:r>
    </w:p>
    <w:p>
      <w:pPr>
        <w:pStyle w:val="Normal"/>
        <w:numPr>
          <w:ilvl w:val="0"/>
          <w:numId w:val="15"/>
        </w:numPr>
        <w:ind w:firstLine="720" w:left="720" w:right="0"/>
        <w:jc w:val="both"/>
        <w:rPr>
          <w:lang w:val="bg-BG"/>
        </w:rPr>
      </w:pPr>
      <w:r>
        <w:rPr>
          <w:lang w:val="bg-BG"/>
        </w:rPr>
        <w:t>Да се увеличава в качествен аспект политическият елит</w:t>
      </w:r>
    </w:p>
    <w:p>
      <w:pPr>
        <w:pStyle w:val="Normal"/>
        <w:numPr>
          <w:ilvl w:val="0"/>
          <w:numId w:val="15"/>
        </w:numPr>
        <w:ind w:firstLine="720" w:left="720" w:right="0"/>
        <w:jc w:val="both"/>
        <w:rPr>
          <w:lang w:val="bg-BG"/>
        </w:rPr>
      </w:pPr>
      <w:r>
        <w:rPr>
          <w:lang w:val="bg-BG"/>
        </w:rPr>
        <w:t>Да е налице висока социална мобилност на хората (хоризонтална и вертикална) и най-вече в ангажираните в политиката слоеве</w:t>
      </w:r>
    </w:p>
    <w:p>
      <w:pPr>
        <w:pStyle w:val="Normal"/>
        <w:numPr>
          <w:ilvl w:val="0"/>
          <w:numId w:val="15"/>
        </w:numPr>
        <w:ind w:firstLine="720" w:left="720" w:right="0"/>
        <w:jc w:val="both"/>
        <w:rPr>
          <w:lang w:val="bg-BG"/>
        </w:rPr>
      </w:pPr>
      <w:r>
        <w:rPr>
          <w:lang w:val="bg-BG"/>
        </w:rPr>
        <w:t>Да е налице възможност за смяна на ролите в участието на определени социални групи и лица; да е налице значимо взаимно предвиждане на поведението</w:t>
      </w:r>
    </w:p>
    <w:p>
      <w:pPr>
        <w:pStyle w:val="Normal"/>
        <w:ind w:firstLine="720" w:right="0"/>
        <w:jc w:val="both"/>
        <w:rPr>
          <w:lang w:val="bg-BG"/>
        </w:rPr>
      </w:pPr>
      <w:r>
        <w:rPr>
          <w:lang w:val="bg-BG"/>
        </w:rPr>
      </w:r>
    </w:p>
    <w:p>
      <w:pPr>
        <w:pStyle w:val="Normal"/>
        <w:ind w:firstLine="720" w:right="0"/>
        <w:jc w:val="both"/>
        <w:rPr>
          <w:lang w:val="bg-BG"/>
        </w:rPr>
      </w:pPr>
      <w:r>
        <w:rPr>
          <w:lang w:val="bg-BG"/>
        </w:rPr>
        <w:t>Плуралистичните общества от своя страна са по-лесно учредими и съхраними.</w:t>
      </w:r>
    </w:p>
    <w:p>
      <w:pPr>
        <w:pStyle w:val="Normal"/>
        <w:jc w:val="both"/>
        <w:rPr>
          <w:lang w:val="bg-BG"/>
        </w:rPr>
      </w:pPr>
      <w:r>
        <w:rPr>
          <w:lang w:val="bg-BG"/>
        </w:rPr>
      </w:r>
    </w:p>
    <w:p>
      <w:pPr>
        <w:pStyle w:val="Normal"/>
        <w:jc w:val="both"/>
        <w:rPr>
          <w:lang w:val="bg-BG"/>
        </w:rPr>
      </w:pPr>
      <w:r>
        <w:rPr>
          <w:lang w:val="bg-BG"/>
        </w:rPr>
      </w:r>
    </w:p>
    <w:p>
      <w:pPr>
        <w:pStyle w:val="Normal"/>
        <w:jc w:val="center"/>
        <w:rPr>
          <w:b/>
          <w:lang w:val="bg-BG"/>
        </w:rPr>
      </w:pPr>
      <w:r>
        <w:rPr>
          <w:b/>
          <w:lang w:val="bg-BG"/>
        </w:rPr>
        <w:t>Кенет Боулдинг</w:t>
      </w:r>
    </w:p>
    <w:p>
      <w:pPr>
        <w:pStyle w:val="Normal"/>
        <w:jc w:val="both"/>
        <w:rPr>
          <w:b/>
          <w:lang w:val="bg-BG"/>
        </w:rPr>
      </w:pPr>
      <w:r>
        <w:rPr>
          <w:b/>
          <w:lang w:val="bg-BG"/>
        </w:rPr>
      </w:r>
    </w:p>
    <w:p>
      <w:pPr>
        <w:pStyle w:val="Normal"/>
        <w:numPr>
          <w:ilvl w:val="0"/>
          <w:numId w:val="14"/>
        </w:numPr>
        <w:jc w:val="both"/>
        <w:rPr>
          <w:lang w:val="bg-BG"/>
        </w:rPr>
      </w:pPr>
      <w:r>
        <w:rPr>
          <w:lang w:val="bg-BG"/>
        </w:rPr>
        <w:t>„</w:t>
      </w:r>
      <w:r>
        <w:rPr>
          <w:lang w:val="bg-BG"/>
        </w:rPr>
        <w:t>Конфликт и отбрана” ;</w:t>
      </w:r>
    </w:p>
    <w:p>
      <w:pPr>
        <w:pStyle w:val="Normal"/>
        <w:numPr>
          <w:ilvl w:val="0"/>
          <w:numId w:val="14"/>
        </w:numPr>
        <w:jc w:val="both"/>
        <w:rPr>
          <w:lang w:val="bg-BG"/>
        </w:rPr>
      </w:pPr>
      <w:r>
        <w:rPr>
          <w:lang w:val="bg-BG"/>
        </w:rPr>
        <w:t>Да се създаде един общ модел на конфликта, който да е приложим към всяка ситуация;</w:t>
      </w:r>
    </w:p>
    <w:p>
      <w:pPr>
        <w:pStyle w:val="Normal"/>
        <w:numPr>
          <w:ilvl w:val="0"/>
          <w:numId w:val="14"/>
        </w:numPr>
        <w:jc w:val="both"/>
        <w:rPr>
          <w:lang w:val="bg-BG"/>
        </w:rPr>
      </w:pPr>
      <w:r>
        <w:rPr>
          <w:lang w:val="bg-BG"/>
        </w:rPr>
        <w:t>Международният конфликт доминира над всички видове конфликти;</w:t>
      </w:r>
    </w:p>
    <w:p>
      <w:pPr>
        <w:pStyle w:val="Normal"/>
        <w:numPr>
          <w:ilvl w:val="0"/>
          <w:numId w:val="14"/>
        </w:numPr>
        <w:jc w:val="both"/>
        <w:rPr>
          <w:lang w:val="bg-BG"/>
        </w:rPr>
      </w:pPr>
      <w:r>
        <w:rPr>
          <w:lang w:val="bg-BG"/>
        </w:rPr>
        <w:t>Опира се върху инструментариума на теорията на игрите</w:t>
      </w:r>
    </w:p>
    <w:p>
      <w:pPr>
        <w:pStyle w:val="Normal"/>
        <w:numPr>
          <w:ilvl w:val="0"/>
          <w:numId w:val="14"/>
        </w:numPr>
        <w:jc w:val="both"/>
        <w:rPr>
          <w:lang w:val="bg-BG"/>
        </w:rPr>
      </w:pPr>
      <w:r>
        <w:rPr>
          <w:lang w:val="bg-BG"/>
        </w:rPr>
        <w:t>Анализът да се основава на изследване на поведението на субектите, като основно обект на изследване трябва да е поведението на държавите, международните организации и другите участници</w:t>
      </w:r>
    </w:p>
    <w:p>
      <w:pPr>
        <w:pStyle w:val="Normal"/>
        <w:numPr>
          <w:ilvl w:val="0"/>
          <w:numId w:val="14"/>
        </w:numPr>
        <w:jc w:val="both"/>
        <w:rPr>
          <w:lang w:val="bg-BG"/>
        </w:rPr>
      </w:pPr>
      <w:r>
        <w:rPr>
          <w:lang w:val="bg-BG"/>
        </w:rPr>
        <w:t>Конфликта да се разглежда като ситуация на конкуренция между страните</w:t>
      </w:r>
    </w:p>
    <w:p>
      <w:pPr>
        <w:pStyle w:val="Normal"/>
        <w:numPr>
          <w:ilvl w:val="0"/>
          <w:numId w:val="14"/>
        </w:numPr>
        <w:jc w:val="both"/>
        <w:rPr>
          <w:lang w:val="bg-BG"/>
        </w:rPr>
      </w:pPr>
      <w:r>
        <w:rPr>
          <w:lang w:val="bg-BG"/>
        </w:rPr>
        <w:t>Държавите да се разглеждат като някакво цяло, което може да придобива различни състояния, съхранявайки своята идентичност и тъждественост (такива са и личностите, семействата, социалните организации, дори и самата теория)</w:t>
      </w:r>
    </w:p>
    <w:p>
      <w:pPr>
        <w:pStyle w:val="Normal"/>
        <w:numPr>
          <w:ilvl w:val="0"/>
          <w:numId w:val="14"/>
        </w:numPr>
        <w:jc w:val="both"/>
        <w:rPr>
          <w:lang w:val="bg-BG"/>
        </w:rPr>
      </w:pPr>
      <w:r>
        <w:rPr>
          <w:lang w:val="bg-BG"/>
        </w:rPr>
        <w:t xml:space="preserve">Всяка страна има свое бихейвиористично пространство, но в процеса на комуникация с другите се получава ново пространство; </w:t>
      </w:r>
    </w:p>
    <w:p>
      <w:pPr>
        <w:pStyle w:val="Normal"/>
        <w:numPr>
          <w:ilvl w:val="0"/>
          <w:numId w:val="14"/>
        </w:numPr>
        <w:jc w:val="both"/>
        <w:rPr>
          <w:lang w:val="bg-BG"/>
        </w:rPr>
      </w:pPr>
      <w:r>
        <w:rPr>
          <w:lang w:val="bg-BG"/>
        </w:rPr>
        <w:t>Дефинира посоките на действие в пространството като от особена важност са конфликтната насоченост и насочеността към търг на държавите (елементи на конфликтност и на сътрудничество)</w:t>
      </w:r>
    </w:p>
    <w:p>
      <w:pPr>
        <w:pStyle w:val="Normal"/>
        <w:numPr>
          <w:ilvl w:val="0"/>
          <w:numId w:val="14"/>
        </w:numPr>
        <w:jc w:val="both"/>
        <w:rPr>
          <w:lang w:val="bg-BG"/>
        </w:rPr>
      </w:pPr>
      <w:r>
        <w:rPr>
          <w:lang w:val="bg-BG"/>
        </w:rPr>
        <w:t>Всяка страна има собствена йерархия от ценности, бидейки строга или отворена към преподреждане</w:t>
      </w:r>
    </w:p>
    <w:p>
      <w:pPr>
        <w:pStyle w:val="Normal"/>
        <w:numPr>
          <w:ilvl w:val="0"/>
          <w:numId w:val="14"/>
        </w:numPr>
        <w:jc w:val="both"/>
        <w:rPr>
          <w:lang w:val="bg-BG"/>
        </w:rPr>
      </w:pPr>
      <w:r>
        <w:rPr>
          <w:lang w:val="bg-BG"/>
        </w:rPr>
        <w:t>Ирационалното поведение на страните е основано върху деформирана представа за собствената ценностна система или върху дефектна такава</w:t>
      </w:r>
    </w:p>
    <w:p>
      <w:pPr>
        <w:pStyle w:val="Normal"/>
        <w:numPr>
          <w:ilvl w:val="0"/>
          <w:numId w:val="14"/>
        </w:numPr>
        <w:jc w:val="both"/>
        <w:rPr>
          <w:lang w:val="bg-BG"/>
        </w:rPr>
      </w:pPr>
      <w:r>
        <w:rPr>
          <w:lang w:val="bg-BG"/>
        </w:rPr>
        <w:t>Реакциите на субектите имат сходни измерения – в икономиката това е войната на цените, в политиката – надпреварата във въоръжаването</w:t>
      </w:r>
    </w:p>
    <w:p>
      <w:pPr>
        <w:pStyle w:val="Normal"/>
        <w:numPr>
          <w:ilvl w:val="0"/>
          <w:numId w:val="14"/>
        </w:numPr>
        <w:jc w:val="both"/>
        <w:rPr>
          <w:lang w:val="bg-BG"/>
        </w:rPr>
      </w:pPr>
      <w:r>
        <w:rPr>
          <w:lang w:val="bg-BG"/>
        </w:rPr>
        <w:t>Реакция има на всякакво ниво</w:t>
      </w:r>
    </w:p>
    <w:p>
      <w:pPr>
        <w:pStyle w:val="Normal"/>
        <w:numPr>
          <w:ilvl w:val="0"/>
          <w:numId w:val="14"/>
        </w:numPr>
        <w:jc w:val="both"/>
        <w:rPr>
          <w:lang w:val="bg-BG"/>
        </w:rPr>
      </w:pPr>
      <w:r>
        <w:rPr>
          <w:lang w:val="bg-BG"/>
        </w:rPr>
        <w:t>Стимул-реакция; действие-противодействие</w:t>
      </w:r>
      <w:r>
        <w:rPr>
          <w:rStyle w:val="FootnoteCharacters"/>
          <w:rStyle w:val="FootnoteReference"/>
          <w:lang w:val="bg-BG"/>
        </w:rPr>
        <w:footnoteReference w:id="2"/>
      </w:r>
    </w:p>
    <w:p>
      <w:pPr>
        <w:pStyle w:val="Normal"/>
        <w:numPr>
          <w:ilvl w:val="0"/>
          <w:numId w:val="14"/>
        </w:numPr>
        <w:jc w:val="both"/>
        <w:rPr>
          <w:lang w:val="bg-BG"/>
        </w:rPr>
      </w:pPr>
      <w:r>
        <w:rPr>
          <w:lang w:val="bg-BG"/>
        </w:rPr>
        <w:t>Оцеляване – това е способността на една страна да унищожи или разруши друга</w:t>
      </w:r>
    </w:p>
    <w:p>
      <w:pPr>
        <w:pStyle w:val="Normal"/>
        <w:numPr>
          <w:ilvl w:val="0"/>
          <w:numId w:val="14"/>
        </w:numPr>
        <w:jc w:val="both"/>
        <w:rPr>
          <w:lang w:val="bg-BG"/>
        </w:rPr>
      </w:pPr>
      <w:r>
        <w:rPr>
          <w:lang w:val="bg-BG"/>
        </w:rPr>
        <w:t xml:space="preserve">Страните се делят на два вида – безусловно и условно жизнеспособни. Безусловно жизнеспособни са тези, които не могат да бъдат елиминирани от системата като независими източници на решения. Условно жизнеспособни са тези страни, които могат да бъдат разрушени или асимилирани, но съществуват, защото тези, които могат да го направят се въздържат да го сторят. </w:t>
      </w:r>
    </w:p>
    <w:p>
      <w:pPr>
        <w:pStyle w:val="Normal"/>
        <w:numPr>
          <w:ilvl w:val="0"/>
          <w:numId w:val="14"/>
        </w:numPr>
        <w:jc w:val="both"/>
        <w:rPr>
          <w:lang w:val="bg-BG"/>
        </w:rPr>
      </w:pPr>
      <w:r>
        <w:rPr>
          <w:lang w:val="bg-BG"/>
        </w:rPr>
        <w:t>Боулдинг разглежда следната ситуация – и двете страни в един конфликт са безусловно жизнеспособни – тогава трябва да се готвим за един продължителен, сложен конфликт; може да се говори за контрол, но не и разрешаване на конфликта; в случай на условна жизнеспособност на по-слабите страни в конфликта има опасност те да бъдат разрушени или погълнати. Тези постановки трудно се доказват в практиката – пример за това е близкоизточният конфликт.</w:t>
      </w:r>
    </w:p>
    <w:p>
      <w:pPr>
        <w:pStyle w:val="Normal"/>
        <w:numPr>
          <w:ilvl w:val="0"/>
          <w:numId w:val="14"/>
        </w:numPr>
        <w:jc w:val="both"/>
        <w:rPr>
          <w:lang w:val="bg-BG"/>
        </w:rPr>
      </w:pPr>
      <w:r>
        <w:rPr>
          <w:lang w:val="bg-BG"/>
        </w:rPr>
        <w:t xml:space="preserve">Боулдинг преосмисля метафизически Клаузевиц – имаме две системи, на дипломацията и на войната. Всяка почва от една точка и се придвижва към друга, от която започва втората система. Системата на дипломацията е скрита конфликтна система, която подготвя за живот откритата. </w:t>
      </w:r>
    </w:p>
    <w:p>
      <w:pPr>
        <w:pStyle w:val="Normal"/>
        <w:numPr>
          <w:ilvl w:val="0"/>
          <w:numId w:val="14"/>
        </w:numPr>
        <w:jc w:val="both"/>
        <w:rPr>
          <w:lang w:val="bg-BG"/>
        </w:rPr>
      </w:pPr>
      <w:r>
        <w:rPr>
          <w:lang w:val="bg-BG"/>
        </w:rPr>
        <w:t>Относно проблемите, свързани с разрешаването на конфликтите Боулдинг разглежда процедурите за това. Разполагаме с три процедури: примирие, компромис, арбитражно решение. Примирието е процедура, при която ценностните системи на страните се изменят така, че са появяват общи за тях преференции в общото бихевиористично поле. Компромисът е процедура, при която ценностните системи на участниците не са идентични, страните имат различни оптимални позиции в общото бихевиористично поле, но всяка една от тях е съгласна да получи по-мъничко в сравнение с предпоставеното. Тази процедура е най-интересна от теоретична гледна точка.</w:t>
      </w:r>
    </w:p>
    <w:p>
      <w:pPr>
        <w:pStyle w:val="Normal"/>
        <w:jc w:val="both"/>
        <w:rPr>
          <w:lang w:val="bg-BG"/>
        </w:rPr>
      </w:pPr>
      <w:r>
        <w:rPr>
          <w:lang w:val="bg-BG"/>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ind w:firstLine="720" w:right="0"/>
        <w:jc w:val="both"/>
        <w:rPr>
          <w:b/>
          <w:lang w:val="bg-BG"/>
        </w:rPr>
      </w:pPr>
      <w:r>
        <w:rPr>
          <w:b/>
          <w:lang w:val="bg-BG"/>
        </w:rPr>
        <w:t>Мортън Каплан</w:t>
      </w:r>
    </w:p>
    <w:p>
      <w:pPr>
        <w:pStyle w:val="Normal"/>
        <w:ind w:firstLine="720" w:right="0"/>
        <w:jc w:val="both"/>
        <w:rPr>
          <w:b/>
          <w:lang w:val="bg-BG"/>
        </w:rPr>
      </w:pPr>
      <w:r>
        <w:rPr>
          <w:b/>
          <w:lang w:val="bg-BG"/>
        </w:rPr>
      </w:r>
    </w:p>
    <w:p>
      <w:pPr>
        <w:pStyle w:val="Normal"/>
        <w:ind w:firstLine="720" w:right="0"/>
        <w:jc w:val="both"/>
        <w:rPr>
          <w:lang w:val="bg-BG"/>
        </w:rPr>
      </w:pPr>
      <w:r>
        <w:rPr>
          <w:lang w:val="bg-BG"/>
        </w:rPr>
        <w:t xml:space="preserve">Каплан прилага системния подход. Създава един от най-амбициозните и успешни опити в това отношение и става основател на едно ново направление в изследването на международните отношения. </w:t>
      </w:r>
    </w:p>
    <w:p>
      <w:pPr>
        <w:pStyle w:val="Normal"/>
        <w:ind w:firstLine="720" w:right="0"/>
        <w:jc w:val="both"/>
        <w:rPr>
          <w:lang w:val="bg-BG"/>
        </w:rPr>
      </w:pPr>
      <w:r>
        <w:rPr>
          <w:lang w:val="bg-BG"/>
        </w:rPr>
        <w:t>„</w:t>
      </w:r>
      <w:r>
        <w:rPr>
          <w:lang w:val="bg-BG"/>
        </w:rPr>
        <w:t>Система и процес на международната политика”</w:t>
      </w:r>
    </w:p>
    <w:p>
      <w:pPr>
        <w:pStyle w:val="Normal"/>
        <w:ind w:firstLine="720" w:right="0"/>
        <w:jc w:val="both"/>
        <w:rPr>
          <w:lang w:val="bg-BG"/>
        </w:rPr>
      </w:pPr>
      <w:r>
        <w:rPr>
          <w:lang w:val="bg-BG"/>
        </w:rPr>
        <w:t>„</w:t>
      </w:r>
      <w:r>
        <w:rPr>
          <w:lang w:val="bg-BG"/>
        </w:rPr>
        <w:t>Нови подходи към международните отношения”</w:t>
      </w:r>
    </w:p>
    <w:p>
      <w:pPr>
        <w:pStyle w:val="Normal"/>
        <w:ind w:firstLine="720" w:right="0"/>
        <w:jc w:val="both"/>
        <w:rPr>
          <w:lang w:val="bg-BG"/>
        </w:rPr>
      </w:pPr>
      <w:r>
        <w:rPr>
          <w:lang w:val="bg-BG"/>
        </w:rPr>
        <w:t>„</w:t>
      </w:r>
      <w:r>
        <w:rPr>
          <w:lang w:val="bg-BG"/>
        </w:rPr>
        <w:t>Международната политика”</w:t>
      </w:r>
    </w:p>
    <w:p>
      <w:pPr>
        <w:pStyle w:val="Normal"/>
        <w:ind w:firstLine="720" w:right="0"/>
        <w:jc w:val="both"/>
        <w:rPr>
          <w:lang w:val="bg-BG"/>
        </w:rPr>
      </w:pPr>
      <w:r>
        <w:rPr>
          <w:lang w:val="bg-BG"/>
        </w:rPr>
      </w:r>
    </w:p>
    <w:p>
      <w:pPr>
        <w:pStyle w:val="Normal"/>
        <w:ind w:firstLine="720" w:right="0"/>
        <w:jc w:val="both"/>
        <w:rPr/>
      </w:pPr>
      <w:r>
        <w:rPr>
          <w:lang w:val="bg-BG"/>
        </w:rPr>
        <w:t>Каплан фокусира вниманието си към разглеждането на международните отношения като система и се опитва да разглежда същността на връзките вътре в нея.</w:t>
      </w:r>
      <w:r>
        <w:rPr/>
        <w:t xml:space="preserve"> </w:t>
      </w:r>
      <w:r>
        <w:rPr>
          <w:lang w:val="bg-BG"/>
        </w:rPr>
        <w:t xml:space="preserve">Ключов момент е опита да се представи цялото знание за международните отношения на основата на системните връзки – множество променливи, които по някакъв начин се отнасят помежду си като една единна свръхстабилна система, имаща като че ли собствено „Аз”, </w:t>
      </w:r>
      <w:r>
        <w:rPr>
          <w:i/>
          <w:color w:val="FF0000"/>
          <w:lang w:val="bg-BG"/>
        </w:rPr>
        <w:t xml:space="preserve">което не се повлиява от времето в което се развива и процесите в него.(?)   </w:t>
      </w:r>
      <w:r>
        <w:rPr>
          <w:lang w:val="bg-BG"/>
        </w:rPr>
        <w:t>Каплан обаче не дефинира какво представлява системата и нейното „Аз”. В този смисъл пунктът има умозрителност – не можем да постигнем знание за този „Аз”. В различни исторически периоди системата преминава през различни състояния. Тяхното описание означава описание на живота на системата</w:t>
      </w:r>
      <w:r>
        <w:rPr/>
        <w:t xml:space="preserve">. </w:t>
      </w:r>
      <w:r>
        <w:rPr>
          <w:lang w:val="bg-BG"/>
        </w:rPr>
        <w:t xml:space="preserve">В тях променливите величини са: брой, тип, потенциал на държавите, информационните процеси. Този комплекс величини детерминира движението на системата във времето. Определените взаимоотношения между тези елементи структурират системата. Каплан категорично елиминира социалните параметри. </w:t>
      </w:r>
    </w:p>
    <w:p>
      <w:pPr>
        <w:pStyle w:val="Normal"/>
        <w:ind w:firstLine="720" w:right="0"/>
        <w:jc w:val="both"/>
        <w:rPr>
          <w:lang w:val="bg-BG"/>
        </w:rPr>
      </w:pPr>
      <w:r>
        <w:rPr>
          <w:lang w:val="bg-BG"/>
        </w:rPr>
        <w:t xml:space="preserve">Каплан използва и понятия като „вход” и „изход” на системата и разглежда влиянията върху системата, които следват от въздействията при входа. Те водят до „скокообразна функция на системата, а  обратната връзка може да бъде положителна или отрицателна. Външната политика на САЩ е такъв вид вход в системата. </w:t>
      </w:r>
    </w:p>
    <w:p>
      <w:pPr>
        <w:pStyle w:val="Normal"/>
        <w:ind w:firstLine="720" w:right="0"/>
        <w:jc w:val="both"/>
        <w:rPr>
          <w:lang w:val="bg-BG"/>
        </w:rPr>
      </w:pPr>
      <w:r>
        <w:rPr>
          <w:lang w:val="bg-BG"/>
        </w:rPr>
        <w:t xml:space="preserve">Основни понятия за Каплан са равновесие, стабилност и динамичност на системата. Равновесието няма обяснителна функция за процесите в системата, моделът сам създава обяснение за равновесие. Равновесието и стабилността на системата не са едно и също нещо. Стабилното равновесие е такова, което може да търпи изменение в определени рамки. Това определя и коя система е стабилна. </w:t>
      </w:r>
    </w:p>
    <w:p>
      <w:pPr>
        <w:pStyle w:val="Normal"/>
        <w:ind w:firstLine="720" w:right="0"/>
        <w:jc w:val="both"/>
        <w:rPr/>
      </w:pPr>
      <w:r>
        <w:rPr>
          <w:lang w:val="bg-BG"/>
        </w:rPr>
        <w:t xml:space="preserve">Състоянието на самата система може да се опише ако имаме знание за променливите, за правилата в системата, за правилата на прехода на системата.  Основните правила описват общите взаимоотношения между актьорите в системата или предписват на тези актьори определени системни ролеви функции. Правилата на прехода на системата са правила, които определята взаимовръзката на дадена съвкупност от основни правила с определени променливи величини. Поведението в системата е както резултат от вътрешносистемни процеси, така и от външни влияния. Държавата и наддържавните системи са подсистеми на самата система на международните отношения. В тях има множество актьори, „международнодействащи лица”, някои от които са национални, а други наднационални. Вътрешните системи на тези действащи лица се оказват и елементи на самата международна система. Каплан описва </w:t>
      </w:r>
      <w:r>
        <w:rPr>
          <w:b/>
          <w:lang w:val="bg-BG"/>
        </w:rPr>
        <w:t>шест основни типа</w:t>
      </w:r>
      <w:r>
        <w:rPr>
          <w:lang w:val="bg-BG"/>
        </w:rPr>
        <w:t xml:space="preserve"> </w:t>
      </w:r>
      <w:r>
        <w:rPr>
          <w:rStyle w:val="FootnoteCharacters"/>
          <w:rStyle w:val="FootnoteReference"/>
          <w:lang w:val="bg-BG"/>
        </w:rPr>
        <w:footnoteReference w:id="3"/>
      </w:r>
      <w:r>
        <w:rPr>
          <w:lang w:val="bg-BG"/>
        </w:rPr>
        <w:t xml:space="preserve">международни системи с четири </w:t>
      </w:r>
      <w:r>
        <w:rPr>
          <w:b/>
          <w:lang w:val="bg-BG"/>
        </w:rPr>
        <w:t>техни разновидности</w:t>
      </w:r>
      <w:r>
        <w:rPr>
          <w:lang w:val="bg-BG"/>
        </w:rPr>
        <w:t>.</w:t>
      </w:r>
    </w:p>
    <w:p>
      <w:pPr>
        <w:pStyle w:val="Normal"/>
        <w:ind w:firstLine="720" w:right="0"/>
        <w:jc w:val="both"/>
        <w:rPr>
          <w:lang w:val="bg-BG"/>
        </w:rPr>
      </w:pPr>
      <w:r>
        <w:rPr>
          <w:lang w:val="bg-BG"/>
        </w:rPr>
      </w:r>
    </w:p>
    <w:p>
      <w:pPr>
        <w:pStyle w:val="Normal"/>
        <w:ind w:firstLine="720" w:right="0"/>
        <w:jc w:val="both"/>
        <w:rPr/>
      </w:pPr>
      <w:r>
        <w:rPr>
          <w:lang w:val="bg-BG"/>
        </w:rPr>
        <w:t xml:space="preserve">Много подробно се разглежда </w:t>
      </w:r>
      <w:r>
        <w:rPr>
          <w:b/>
          <w:lang w:val="bg-BG"/>
        </w:rPr>
        <w:t>системата за баланс на силите</w:t>
      </w:r>
      <w:r>
        <w:rPr>
          <w:lang w:val="bg-BG"/>
        </w:rPr>
        <w:t xml:space="preserve"> в Европа, припокривайки се в много пунктове с Моргентау. Нейни особености са:</w:t>
      </w:r>
    </w:p>
    <w:p>
      <w:pPr>
        <w:pStyle w:val="Normal"/>
        <w:numPr>
          <w:ilvl w:val="0"/>
          <w:numId w:val="1"/>
        </w:numPr>
        <w:ind w:firstLine="720" w:left="720" w:right="0"/>
        <w:jc w:val="both"/>
        <w:rPr>
          <w:lang w:val="bg-BG"/>
        </w:rPr>
      </w:pPr>
      <w:r>
        <w:rPr>
          <w:lang w:val="bg-BG"/>
        </w:rPr>
        <w:t>Единствен сериозен участник са националните държави</w:t>
      </w:r>
    </w:p>
    <w:p>
      <w:pPr>
        <w:pStyle w:val="Normal"/>
        <w:numPr>
          <w:ilvl w:val="0"/>
          <w:numId w:val="1"/>
        </w:numPr>
        <w:ind w:firstLine="720" w:left="720" w:right="0"/>
        <w:jc w:val="both"/>
        <w:rPr>
          <w:lang w:val="bg-BG"/>
        </w:rPr>
      </w:pPr>
      <w:r>
        <w:rPr>
          <w:lang w:val="bg-BG"/>
        </w:rPr>
        <w:t>Непредсказуемо движение на системата</w:t>
      </w:r>
    </w:p>
    <w:p>
      <w:pPr>
        <w:pStyle w:val="Normal"/>
        <w:numPr>
          <w:ilvl w:val="0"/>
          <w:numId w:val="1"/>
        </w:numPr>
        <w:ind w:firstLine="720" w:left="720" w:right="0"/>
        <w:jc w:val="both"/>
        <w:rPr>
          <w:lang w:val="bg-BG"/>
        </w:rPr>
      </w:pPr>
      <w:r>
        <w:rPr>
          <w:lang w:val="bg-BG"/>
        </w:rPr>
        <w:t>Винаги има най-малко пет основни играчи</w:t>
      </w:r>
    </w:p>
    <w:p>
      <w:pPr>
        <w:pStyle w:val="Normal"/>
        <w:numPr>
          <w:ilvl w:val="0"/>
          <w:numId w:val="1"/>
        </w:numPr>
        <w:ind w:firstLine="720" w:left="720" w:right="0"/>
        <w:jc w:val="both"/>
        <w:rPr>
          <w:lang w:val="bg-BG"/>
        </w:rPr>
      </w:pPr>
      <w:r>
        <w:rPr>
          <w:lang w:val="bg-BG"/>
        </w:rPr>
        <w:t>Всяка държава, дори и най-великите има нужда от съюзници</w:t>
      </w:r>
    </w:p>
    <w:p>
      <w:pPr>
        <w:pStyle w:val="Normal"/>
        <w:numPr>
          <w:ilvl w:val="0"/>
          <w:numId w:val="1"/>
        </w:numPr>
        <w:ind w:firstLine="720" w:left="720" w:right="0"/>
        <w:jc w:val="both"/>
        <w:rPr>
          <w:lang w:val="bg-BG"/>
        </w:rPr>
      </w:pPr>
      <w:r>
        <w:rPr>
          <w:lang w:val="bg-BG"/>
        </w:rPr>
        <w:t>В тази система няма ядрено оръжие</w:t>
      </w:r>
    </w:p>
    <w:p>
      <w:pPr>
        <w:pStyle w:val="Normal"/>
        <w:ind w:firstLine="720" w:right="0"/>
        <w:jc w:val="both"/>
        <w:rPr>
          <w:lang w:val="bg-BG"/>
        </w:rPr>
      </w:pPr>
      <w:r>
        <w:rPr>
          <w:lang w:val="bg-BG"/>
        </w:rPr>
        <w:t>Тези характеристики раждат и поддържат правилата на поведение, които изменят или стабилизират системата. В нея в случай на военен конфликт между основните играчи те могат да преследват ограничени цели – воюват така, че да съхранят системата и получават подкрепа от принципите и нормите на международното право.</w:t>
      </w:r>
    </w:p>
    <w:p>
      <w:pPr>
        <w:pStyle w:val="Normal"/>
        <w:ind w:firstLine="720" w:right="0"/>
        <w:jc w:val="both"/>
        <w:rPr>
          <w:lang w:val="bg-BG"/>
        </w:rPr>
      </w:pPr>
      <w:r>
        <w:rPr>
          <w:lang w:val="bg-BG"/>
        </w:rPr>
      </w:r>
    </w:p>
    <w:p>
      <w:pPr>
        <w:pStyle w:val="Normal"/>
        <w:ind w:firstLine="720" w:right="0"/>
        <w:jc w:val="both"/>
        <w:rPr/>
      </w:pPr>
      <w:r>
        <w:rPr>
          <w:lang w:val="bg-BG"/>
        </w:rPr>
        <w:t xml:space="preserve">Втората система е т.нар. </w:t>
      </w:r>
      <w:r>
        <w:rPr>
          <w:b/>
          <w:lang w:val="bg-BG"/>
        </w:rPr>
        <w:t>свободна биполярна система</w:t>
      </w:r>
      <w:r>
        <w:rPr>
          <w:lang w:val="bg-BG"/>
        </w:rPr>
        <w:t xml:space="preserve"> (Каплан е съвременник на тази система и всъщност описва процесите, които е виждал). Характеристики:</w:t>
      </w:r>
    </w:p>
    <w:p>
      <w:pPr>
        <w:pStyle w:val="Normal"/>
        <w:numPr>
          <w:ilvl w:val="0"/>
          <w:numId w:val="10"/>
        </w:numPr>
        <w:ind w:firstLine="720" w:left="720" w:right="0"/>
        <w:jc w:val="both"/>
        <w:rPr>
          <w:lang w:val="bg-BG"/>
        </w:rPr>
      </w:pPr>
      <w:r>
        <w:rPr>
          <w:lang w:val="bg-BG"/>
        </w:rPr>
        <w:t>Диференциация на функциите и участие на международни организации</w:t>
      </w:r>
    </w:p>
    <w:p>
      <w:pPr>
        <w:pStyle w:val="Normal"/>
        <w:numPr>
          <w:ilvl w:val="0"/>
          <w:numId w:val="10"/>
        </w:numPr>
        <w:ind w:firstLine="720" w:left="720" w:right="0"/>
        <w:jc w:val="both"/>
        <w:rPr>
          <w:lang w:val="bg-BG"/>
        </w:rPr>
      </w:pPr>
      <w:r>
        <w:rPr>
          <w:lang w:val="bg-BG"/>
        </w:rPr>
        <w:t>Въоръженията не са само конвенционални</w:t>
      </w:r>
    </w:p>
    <w:p>
      <w:pPr>
        <w:pStyle w:val="Normal"/>
        <w:numPr>
          <w:ilvl w:val="0"/>
          <w:numId w:val="10"/>
        </w:numPr>
        <w:ind w:firstLine="720" w:left="720" w:right="0"/>
        <w:jc w:val="both"/>
        <w:rPr>
          <w:lang w:val="bg-BG"/>
        </w:rPr>
      </w:pPr>
      <w:r>
        <w:rPr>
          <w:lang w:val="bg-BG"/>
        </w:rPr>
        <w:t>Функциониране на системата на основата на блоковите ценности</w:t>
      </w:r>
    </w:p>
    <w:p>
      <w:pPr>
        <w:pStyle w:val="Normal"/>
        <w:numPr>
          <w:ilvl w:val="0"/>
          <w:numId w:val="10"/>
        </w:numPr>
        <w:ind w:firstLine="720" w:left="720" w:right="0"/>
        <w:jc w:val="both"/>
        <w:rPr>
          <w:lang w:val="bg-BG"/>
        </w:rPr>
      </w:pPr>
      <w:r>
        <w:rPr>
          <w:lang w:val="bg-BG"/>
        </w:rPr>
        <w:t>Коалициите имат продължително съществуване, дължащо се на идеологическия компонент</w:t>
      </w:r>
    </w:p>
    <w:p>
      <w:pPr>
        <w:pStyle w:val="Normal"/>
        <w:ind w:firstLine="720" w:right="0"/>
        <w:jc w:val="both"/>
        <w:rPr>
          <w:lang w:val="bg-BG"/>
        </w:rPr>
      </w:pPr>
      <w:r>
        <w:rPr>
          <w:lang w:val="bg-BG"/>
        </w:rPr>
        <w:t xml:space="preserve">При такъв тип система необвързаните или универсалните играчи не биха играли значителна роля. Системата се оказва неустойчива, особено ако блоковите конфигурации в тази система се окажат нестрого йерархично организирани. В тази система не са заложени посреднически функции. Системата не е добре интегрирана, нито е достатъчно устойчива. </w:t>
      </w:r>
    </w:p>
    <w:p>
      <w:pPr>
        <w:pStyle w:val="Normal"/>
        <w:ind w:firstLine="720" w:right="0"/>
        <w:jc w:val="both"/>
        <w:rPr>
          <w:lang w:val="bg-BG"/>
        </w:rPr>
      </w:pPr>
      <w:r>
        <w:rPr>
          <w:lang w:val="bg-BG"/>
        </w:rPr>
      </w:r>
    </w:p>
    <w:p>
      <w:pPr>
        <w:pStyle w:val="Normal"/>
        <w:ind w:firstLine="720" w:right="0"/>
        <w:jc w:val="both"/>
        <w:rPr/>
      </w:pPr>
      <w:r>
        <w:rPr>
          <w:lang w:val="bg-BG"/>
        </w:rPr>
        <w:t xml:space="preserve">Не е ясно какво реално стои зад една четвърта, </w:t>
      </w:r>
      <w:r>
        <w:rPr>
          <w:b/>
          <w:lang w:val="bg-BG"/>
        </w:rPr>
        <w:t>универсална международна система</w:t>
      </w:r>
      <w:r>
        <w:rPr>
          <w:lang w:val="bg-BG"/>
        </w:rPr>
        <w:t xml:space="preserve">. Каплан говори за обединение на всички държави под властта на един универсално действащ лидер. Това би било една високоинтегрирана система. В нея сблъсъкът между основните играчи ще се разрешава на основата на политически правила, които реално ще функционират в системата. Устойчивостта на системата се определя и от степента на достъпност на ресурсите и средствата. </w:t>
      </w:r>
    </w:p>
    <w:p>
      <w:pPr>
        <w:pStyle w:val="Normal"/>
        <w:ind w:firstLine="720" w:right="0"/>
        <w:jc w:val="both"/>
        <w:rPr>
          <w:lang w:val="bg-BG"/>
        </w:rPr>
      </w:pPr>
      <w:r>
        <w:rPr>
          <w:lang w:val="bg-BG"/>
        </w:rPr>
      </w:r>
    </w:p>
    <w:p>
      <w:pPr>
        <w:pStyle w:val="Normal"/>
        <w:ind w:firstLine="720" w:right="0"/>
        <w:jc w:val="both"/>
        <w:rPr/>
      </w:pPr>
      <w:r>
        <w:rPr>
          <w:lang w:val="bg-BG"/>
        </w:rPr>
        <w:t xml:space="preserve">В петата, </w:t>
      </w:r>
      <w:r>
        <w:rPr>
          <w:b/>
          <w:lang w:val="bg-BG"/>
        </w:rPr>
        <w:t>йерархичната система</w:t>
      </w:r>
      <w:r>
        <w:rPr>
          <w:lang w:val="bg-BG"/>
        </w:rPr>
        <w:t xml:space="preserve"> господстващо положение има една определена страна или блок. Такава система може да израстне от предходна демократична система, която става предмет на силово отхвърляне. Такава система ще е по-скоро авторитарна, но високо интегрирана и това ще подкрепя нейната устойчивост. </w:t>
      </w:r>
    </w:p>
    <w:p>
      <w:pPr>
        <w:pStyle w:val="Normal"/>
        <w:ind w:firstLine="720" w:right="0"/>
        <w:jc w:val="both"/>
        <w:rPr/>
      </w:pPr>
      <w:r>
        <w:rPr>
          <w:lang w:val="bg-BG"/>
        </w:rPr>
        <w:t>Шеста е</w:t>
      </w:r>
      <w:r>
        <w:rPr>
          <w:b/>
          <w:lang w:val="bg-BG"/>
        </w:rPr>
        <w:t xml:space="preserve"> системата на индивидуалното вето</w:t>
      </w:r>
      <w:r>
        <w:rPr>
          <w:lang w:val="bg-BG"/>
        </w:rPr>
        <w:t xml:space="preserve"> е система, в която много играчи имат ядрено оръжие и могат напълно да унищожат противника при първи ядрен удар. Универсалните организации или необвързани държави имат много сложната роля на посредници, но нейната значимост се определя от несъгласието на притежаващите ядрено оръжие да бъдат съветвани. Външната политика на държавите ще има изолационистки характер, а стемежът към хегемония ще залинее, тъй като на практика такава няма да е възможна. </w:t>
      </w:r>
    </w:p>
    <w:p>
      <w:pPr>
        <w:pStyle w:val="Normal"/>
        <w:ind w:firstLine="720" w:right="0"/>
        <w:jc w:val="both"/>
        <w:rPr>
          <w:lang w:val="bg-BG"/>
        </w:rPr>
      </w:pPr>
      <w:r>
        <w:rPr>
          <w:lang w:val="bg-BG"/>
        </w:rPr>
        <w:t xml:space="preserve">По-късно Каплан дорисува четири варианта на свободната биполярна система. Това не са истински системи на равновесие, но те отговарят на определени условия, което чисто теоретически означава, че биха могли да проявят устойчивост. Каплан вижда в тях възможните пътища за развитие на съществуващата международна система. Негов фаворит е вариантът на „много свободна биполярна система”. В нея имаме фиксирано ядрено равновесие, което води до това, че страхът от военен конфликт намалява и кризите се смекчават. </w:t>
      </w:r>
    </w:p>
    <w:p>
      <w:pPr>
        <w:pStyle w:val="Normal"/>
        <w:ind w:firstLine="720" w:right="0"/>
        <w:jc w:val="both"/>
        <w:rPr>
          <w:lang w:val="bg-BG"/>
        </w:rPr>
      </w:pPr>
      <w:r>
        <w:rPr>
          <w:lang w:val="bg-BG"/>
        </w:rPr>
      </w:r>
    </w:p>
    <w:p>
      <w:pPr>
        <w:pStyle w:val="Normal"/>
        <w:ind w:firstLine="720" w:right="0"/>
        <w:jc w:val="both"/>
        <w:rPr>
          <w:lang w:val="bg-BG"/>
        </w:rPr>
      </w:pPr>
      <w:r>
        <w:rPr>
          <w:lang w:val="bg-BG"/>
        </w:rPr>
        <w:t>....................</w:t>
      </w:r>
    </w:p>
    <w:p>
      <w:pPr>
        <w:pStyle w:val="Normal"/>
        <w:ind w:firstLine="720" w:right="0"/>
        <w:jc w:val="both"/>
        <w:rPr>
          <w:lang w:val="bg-BG"/>
        </w:rPr>
      </w:pPr>
      <w:r>
        <w:rPr>
          <w:lang w:val="bg-BG"/>
        </w:rPr>
        <w:t>....................</w:t>
      </w:r>
    </w:p>
    <w:p>
      <w:pPr>
        <w:pStyle w:val="Normal"/>
        <w:ind w:firstLine="720" w:right="0"/>
        <w:jc w:val="both"/>
        <w:rPr>
          <w:lang w:val="bg-BG"/>
        </w:rPr>
      </w:pPr>
      <w:r>
        <w:rPr>
          <w:lang w:val="bg-BG"/>
        </w:rPr>
        <w:t>....................</w:t>
      </w:r>
    </w:p>
    <w:p>
      <w:pPr>
        <w:pStyle w:val="Normal"/>
        <w:ind w:firstLine="720" w:right="0"/>
        <w:jc w:val="both"/>
        <w:rPr>
          <w:lang w:val="bg-BG"/>
        </w:rPr>
      </w:pPr>
      <w:r>
        <w:rPr>
          <w:lang w:val="bg-BG"/>
        </w:rPr>
      </w:r>
    </w:p>
    <w:p>
      <w:pPr>
        <w:pStyle w:val="Normal"/>
        <w:ind w:firstLine="720" w:right="0"/>
        <w:jc w:val="both"/>
        <w:rPr/>
      </w:pPr>
      <w:r>
        <w:rPr>
          <w:lang w:val="bg-BG"/>
        </w:rPr>
        <w:t xml:space="preserve">Системен вариант с редуцирано напрежение: в духа на теорията за конвергенцията се предполага </w:t>
      </w:r>
      <w:r>
        <w:rPr>
          <w:b/>
          <w:lang w:val="bg-BG"/>
        </w:rPr>
        <w:t>демократизацията на САЩ и либерализацията на руското общество</w:t>
      </w:r>
      <w:r>
        <w:rPr>
          <w:lang w:val="bg-BG"/>
        </w:rPr>
        <w:t xml:space="preserve"> след средата на ХХ век. Самите страни и лидери ще бъдат по-малко консервативни по отношение на международното статукво. Техният ядрен потенциал постепенно ще се редуцира до едно минимално равнище на взаимно сдържане. Самата универсална държава ще съдейства за разоръжаването и смекчаването на допусканите нарушения на международното право. Конфликтите може  и да продължат да се случват, но без участието на големите и ще имат регионален и конвенционален (неядрен) характер. </w:t>
      </w:r>
    </w:p>
    <w:p>
      <w:pPr>
        <w:pStyle w:val="Normal"/>
        <w:ind w:firstLine="720" w:right="0"/>
        <w:jc w:val="both"/>
        <w:rPr>
          <w:lang w:val="bg-BG"/>
        </w:rPr>
      </w:pPr>
      <w:r>
        <w:rPr>
          <w:lang w:val="bg-BG"/>
        </w:rPr>
        <w:t>....................</w:t>
      </w:r>
    </w:p>
    <w:p>
      <w:pPr>
        <w:pStyle w:val="Normal"/>
        <w:ind w:firstLine="720" w:right="0"/>
        <w:jc w:val="both"/>
        <w:rPr>
          <w:lang w:val="bg-BG"/>
        </w:rPr>
      </w:pPr>
      <w:r>
        <w:rPr>
          <w:lang w:val="bg-BG"/>
        </w:rPr>
        <w:t>....................</w:t>
      </w:r>
    </w:p>
    <w:p>
      <w:pPr>
        <w:pStyle w:val="Normal"/>
        <w:ind w:firstLine="720" w:right="0"/>
        <w:jc w:val="both"/>
        <w:rPr>
          <w:lang w:val="bg-BG"/>
        </w:rPr>
      </w:pPr>
      <w:r>
        <w:rPr>
          <w:lang w:val="bg-BG"/>
        </w:rPr>
        <w:t>....................</w:t>
      </w:r>
    </w:p>
    <w:p>
      <w:pPr>
        <w:pStyle w:val="Normal"/>
        <w:ind w:firstLine="720" w:right="0"/>
        <w:jc w:val="both"/>
        <w:rPr>
          <w:lang w:val="bg-BG"/>
        </w:rPr>
      </w:pPr>
      <w:r>
        <w:rPr>
          <w:lang w:val="bg-BG"/>
        </w:rPr>
        <w:t xml:space="preserve">Шестте модела на Каплан са в смисъла на модели на равновесие на системата. Преходът от един към друг тип е труден за реализиране, а ако се случи – трудно обратим. Последното би означавало, че имаме пробив в системата. В противен случай имаме само вариант на смяна на равновесието. Тези модели са абстрактни, обвързани с миналото (два от тях) или с някакво утопично бъдеще. </w:t>
      </w:r>
    </w:p>
    <w:p>
      <w:pPr>
        <w:pStyle w:val="Normal"/>
        <w:ind w:firstLine="720" w:right="0"/>
        <w:jc w:val="both"/>
        <w:rPr>
          <w:lang w:val="bg-BG"/>
        </w:rPr>
      </w:pPr>
      <w:r>
        <w:rPr>
          <w:lang w:val="bg-BG"/>
        </w:rPr>
      </w:r>
    </w:p>
    <w:p>
      <w:pPr>
        <w:pStyle w:val="Normal"/>
        <w:ind w:firstLine="720" w:right="0"/>
        <w:jc w:val="both"/>
        <w:rPr>
          <w:lang w:val="bg-BG"/>
        </w:rPr>
      </w:pPr>
      <w:r>
        <w:rPr>
          <w:lang w:val="bg-BG"/>
        </w:rPr>
        <w:t xml:space="preserve">На практика Каплан дава един модел на подход за изследване на международните отношения, който, независимо че претендира да е обективистки е доста абстрактен. Освен това този опит е забелязан и при други автори – механично пренасяне на категориален апарат (в случая на системни категории) върху един изключително сложен феномен, какъвто е системата на международните отношения. Експонирането на характеристиките на системата на езика на системните действия е не много ползотворно. Може да приемем, че затова опита да се изгради теоретичен модел на системата остава чисто волунтаристичен.  </w:t>
      </w:r>
    </w:p>
    <w:p>
      <w:pPr>
        <w:pStyle w:val="Normal"/>
        <w:jc w:val="both"/>
        <w:rPr>
          <w:lang w:val="bg-BG"/>
        </w:rPr>
      </w:pPr>
      <w:r>
        <w:rPr>
          <w:lang w:val="bg-BG"/>
        </w:rPr>
      </w:r>
    </w:p>
    <w:sectPr>
      <w:footnotePr>
        <w:numFmt w:val="decimal"/>
      </w:footnotePr>
      <w:type w:val="nextPage"/>
      <w:pgSz w:w="12240" w:h="15840"/>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Wingdings">
    <w:charset w:val="02"/>
    <w:family w:val="auto"/>
    <w:pitch w:val="variable"/>
  </w:font>
  <w:font w:name="Courier New">
    <w:charset w:val="00"/>
    <w:family w:val="modern"/>
    <w:pitch w:val="default"/>
  </w:font>
  <w:font w:name="Liberation Sans">
    <w:altName w:val="Arial"/>
    <w:charset w:val="01"/>
    <w:family w:val="swiss"/>
    <w:pitch w:val="variable"/>
  </w:font>
  <w:font w:name="Garamond">
    <w:charset w:val="00"/>
    <w:family w:val="roman"/>
    <w:pitch w:val="variable"/>
  </w:font>
  <w:font w:name="Book Antiqua">
    <w:charset w:val="00"/>
    <w:family w:val="roman"/>
    <w:pitch w:val="variable"/>
  </w:font>
  <w:font w:name="Courier New">
    <w:charset w:val="00"/>
    <w:family w:val="modern"/>
    <w:pitch w:val="fixed"/>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rPr/>
      </w:pPr>
      <w:r>
        <w:rPr>
          <w:rStyle w:val="FootnoteCharacters"/>
        </w:rPr>
        <w:footnoteRef/>
      </w:r>
      <w:r>
        <w:rPr/>
        <w:t xml:space="preserve"> </w:t>
      </w:r>
      <w:r>
        <w:rPr>
          <w:lang w:val="bg-BG"/>
        </w:rPr>
        <w:t>Много не си спомням от лекцията (макар и да беше вчера), но явно Боулдинг е вкарал тези поведенчески модели в разсъжденията си за природата на конфликтите.</w:t>
      </w:r>
    </w:p>
  </w:footnote>
  <w:footnote w:id="3">
    <w:p>
      <w:pPr>
        <w:pStyle w:val="FootnoteText"/>
        <w:rPr/>
      </w:pPr>
      <w:r>
        <w:rPr>
          <w:rStyle w:val="FootnoteCharacters"/>
        </w:rPr>
        <w:footnoteRef/>
      </w:r>
      <w:r>
        <w:rPr/>
        <w:t xml:space="preserve"> </w:t>
      </w:r>
      <w:r>
        <w:rPr>
          <w:lang w:val="bg-BG"/>
        </w:rPr>
        <w:t>За съжаление прецедентно (и почти целенасочено) изпуснах да запиша един тип система, както и по-голямата част, посветена на четирите разновидности, за което поднасям извинения.</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Wingdings" w:hAnsi="Wingdings" w:cs="Wingdings" w:hint="default"/>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0"/>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numFmt w:val="bullet"/>
      <w:lvlText w:val="-"/>
      <w:lvlJc w:val="left"/>
      <w:pPr>
        <w:tabs>
          <w:tab w:val="num" w:pos="720"/>
        </w:tabs>
        <w:ind w:left="720" w:hanging="360"/>
      </w:pPr>
      <w:rPr>
        <w:rFonts w:ascii="Times New Roman" w:hAnsi="Times New Roman" w:cs="Times New Roman" w:hint="default"/>
      </w:rPr>
    </w:lvl>
  </w:abstractNum>
  <w:abstractNum w:abstractNumId="4">
    <w:lvl w:ilvl="0">
      <w:start w:val="1"/>
      <w:numFmt w:val="bullet"/>
      <w:lvlText w:val=""/>
      <w:lvlJc w:val="left"/>
      <w:pPr>
        <w:tabs>
          <w:tab w:val="num" w:pos="1080"/>
        </w:tabs>
        <w:ind w:left="1080" w:hanging="360"/>
      </w:pPr>
      <w:rPr>
        <w:rFonts w:ascii="Symbol" w:hAnsi="Symbol" w:cs="Symbol" w:hint="default"/>
      </w:rPr>
    </w:lvl>
  </w:abstractNum>
  <w:abstractNum w:abstractNumId="5">
    <w:lvl w:ilvl="0">
      <w:start w:val="1"/>
      <w:numFmt w:val="bullet"/>
      <w:lvlText w:val=""/>
      <w:lvlJc w:val="left"/>
      <w:pPr>
        <w:tabs>
          <w:tab w:val="num" w:pos="720"/>
        </w:tabs>
        <w:ind w:left="720" w:hanging="360"/>
      </w:pPr>
      <w:rPr>
        <w:rFonts w:ascii="Wingdings" w:hAnsi="Wingdings" w:cs="Wingdings" w:hint="default"/>
      </w:rPr>
    </w:lvl>
  </w:abstractNum>
  <w:abstractNum w:abstractNumId="6">
    <w:lvl w:ilvl="0">
      <w:start w:val="1"/>
      <w:numFmt w:val="decimal"/>
      <w:lvlText w:val="%1."/>
      <w:lvlJc w:val="left"/>
      <w:pPr>
        <w:tabs>
          <w:tab w:val="num" w:pos="720"/>
        </w:tabs>
        <w:ind w:left="720" w:hanging="360"/>
      </w:pPr>
    </w:lvl>
    <w:lvl w:ilvl="1">
      <w:start w:val="0"/>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340"/>
        </w:tabs>
        <w:ind w:left="2340" w:hanging="360"/>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lvl w:ilvl="0">
      <w:start w:val="1"/>
      <w:numFmt w:val="decimal"/>
      <w:lvlText w:val="%1."/>
      <w:lvlJc w:val="left"/>
      <w:pPr>
        <w:tabs>
          <w:tab w:val="num" w:pos="780"/>
        </w:tabs>
        <w:ind w:left="780" w:hanging="360"/>
      </w:pPr>
    </w:lvl>
    <w:lvl w:ilvl="1">
      <w:start w:val="1"/>
      <w:numFmt w:val="bullet"/>
      <w:lvlText w:val=""/>
      <w:lvlJc w:val="left"/>
      <w:pPr>
        <w:tabs>
          <w:tab w:val="num" w:pos="1500"/>
        </w:tabs>
        <w:ind w:left="1500" w:hanging="360"/>
      </w:pPr>
      <w:rPr>
        <w:rFonts w:ascii="Symbol" w:hAnsi="Symbol" w:cs="Symbol" w:hint="default"/>
      </w:r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8">
    <w:lvl w:ilvl="0">
      <w:numFmt w:val="bullet"/>
      <w:lvlText w:val="-"/>
      <w:lvlJc w:val="left"/>
      <w:pPr>
        <w:tabs>
          <w:tab w:val="num" w:pos="720"/>
        </w:tabs>
        <w:ind w:left="720" w:hanging="360"/>
      </w:pPr>
      <w:rPr>
        <w:rFonts w:ascii="Times New Roman" w:hAnsi="Times New Roman" w:cs="Times New Roman" w:hint="default"/>
      </w:rPr>
    </w:lvl>
  </w:abstractNum>
  <w:abstractNum w:abstractNumId="9">
    <w:lvl w:ilvl="0">
      <w:numFmt w:val="bullet"/>
      <w:lvlText w:val="-"/>
      <w:lvlJc w:val="left"/>
      <w:pPr>
        <w:tabs>
          <w:tab w:val="num" w:pos="1860"/>
        </w:tabs>
        <w:ind w:left="1860" w:hanging="360"/>
      </w:pPr>
      <w:rPr>
        <w:rFonts w:ascii="Times New Roman" w:hAnsi="Times New Roman" w:cs="Times New Roman" w:hint="default"/>
      </w:rPr>
    </w:lvl>
  </w:abstractNum>
  <w:abstractNum w:abstractNumId="10">
    <w:lvl w:ilvl="0">
      <w:start w:val="1"/>
      <w:numFmt w:val="bullet"/>
      <w:lvlText w:val=""/>
      <w:lvlJc w:val="left"/>
      <w:pPr>
        <w:tabs>
          <w:tab w:val="num" w:pos="720"/>
        </w:tabs>
        <w:ind w:left="720" w:hanging="360"/>
      </w:pPr>
      <w:rPr>
        <w:rFonts w:ascii="Wingdings" w:hAnsi="Wingdings" w:cs="Wingdings" w:hint="default"/>
      </w:rPr>
    </w:lvl>
  </w:abstractNum>
  <w:abstractNum w:abstractNumId="11">
    <w:lvl w:ilvl="0">
      <w:start w:val="1"/>
      <w:numFmt w:val="bullet"/>
      <w:lvlText w:val=""/>
      <w:lvlJc w:val="left"/>
      <w:pPr>
        <w:tabs>
          <w:tab w:val="num" w:pos="1080"/>
        </w:tabs>
        <w:ind w:left="1080" w:hanging="360"/>
      </w:pPr>
      <w:rPr>
        <w:rFonts w:ascii="Symbol" w:hAnsi="Symbol" w:cs="Symbol" w:hint="default"/>
      </w:rPr>
    </w:lvl>
  </w:abstractNum>
  <w:abstractNum w:abstractNumId="12">
    <w:lvl w:ilvl="0">
      <w:start w:val="1"/>
      <w:numFmt w:val="bullet"/>
      <w:lvlText w:val=""/>
      <w:lvlJc w:val="left"/>
      <w:pPr>
        <w:tabs>
          <w:tab w:val="num" w:pos="720"/>
        </w:tabs>
        <w:ind w:left="720" w:hanging="360"/>
      </w:pPr>
      <w:rPr>
        <w:rFonts w:ascii="Wingdings" w:hAnsi="Wingdings" w:cs="Wingdings" w:hint="default"/>
      </w:rPr>
    </w:lvl>
  </w:abstractNum>
  <w:abstractNum w:abstractNumId="13">
    <w:lvl w:ilvl="0">
      <w:start w:val="1"/>
      <w:numFmt w:val="decimal"/>
      <w:lvlText w:val="%1."/>
      <w:lvlJc w:val="left"/>
      <w:pPr>
        <w:tabs>
          <w:tab w:val="num" w:pos="720"/>
        </w:tabs>
        <w:ind w:left="720" w:hanging="360"/>
      </w:pPr>
    </w:lvl>
  </w:abstractNum>
  <w:abstractNum w:abstractNumId="14">
    <w:lvl w:ilvl="0">
      <w:start w:val="1"/>
      <w:numFmt w:val="bullet"/>
      <w:lvlText w:val=""/>
      <w:lvlJc w:val="left"/>
      <w:pPr>
        <w:tabs>
          <w:tab w:val="num" w:pos="720"/>
        </w:tabs>
        <w:ind w:left="720" w:hanging="360"/>
      </w:pPr>
      <w:rPr>
        <w:rFonts w:ascii="Wingdings" w:hAnsi="Wingdings" w:cs="Wingdings" w:hint="default"/>
      </w:rPr>
    </w:lvl>
  </w:abstractNum>
  <w:abstractNum w:abstractNumId="15">
    <w:lvl w:ilvl="0">
      <w:start w:val="1"/>
      <w:numFmt w:val="bullet"/>
      <w:lvlText w:val=""/>
      <w:lvlJc w:val="left"/>
      <w:pPr>
        <w:tabs>
          <w:tab w:val="num" w:pos="720"/>
        </w:tabs>
        <w:ind w:left="720" w:hanging="360"/>
      </w:pPr>
      <w:rPr>
        <w:rFonts w:ascii="Wingdings" w:hAnsi="Wingdings" w:cs="Wingdings" w:hint="default"/>
      </w:rPr>
    </w:lvl>
  </w:abstractNum>
  <w:abstractNum w:abstractNumId="16">
    <w:lvl w:ilvl="0">
      <w:start w:val="1"/>
      <w:numFmt w:val="bullet"/>
      <w:lvlText w:val=""/>
      <w:lvlJc w:val="left"/>
      <w:pPr>
        <w:tabs>
          <w:tab w:val="num" w:pos="720"/>
        </w:tabs>
        <w:ind w:left="720" w:hanging="360"/>
      </w:pPr>
      <w:rPr>
        <w:rFonts w:ascii="Symbol" w:hAnsi="Symbol" w:cs="Symbol" w:hint="default"/>
      </w:rPr>
    </w:lvl>
  </w:abstractNum>
  <w:abstractNum w:abstractNumId="17">
    <w:lvl w:ilvl="0">
      <w:numFmt w:val="bullet"/>
      <w:lvlText w:val="-"/>
      <w:lvlJc w:val="left"/>
      <w:pPr>
        <w:tabs>
          <w:tab w:val="num" w:pos="780"/>
        </w:tabs>
        <w:ind w:left="780" w:hanging="360"/>
      </w:pPr>
      <w:rPr>
        <w:rFonts w:ascii="Times New Roman" w:hAnsi="Times New Roman" w:cs="Times New Roman" w:hint="default"/>
      </w:rPr>
    </w:lvl>
    <w:lvl w:ilvl="1">
      <w:start w:val="1"/>
      <w:numFmt w:val="decimal"/>
      <w:lvlText w:val="%2."/>
      <w:lvlJc w:val="left"/>
      <w:pPr>
        <w:tabs>
          <w:tab w:val="num" w:pos="1500"/>
        </w:tabs>
        <w:ind w:left="1500" w:hanging="360"/>
      </w:pPr>
      <w:rPr/>
    </w:lvl>
    <w:lvl w:ilvl="2">
      <w:start w:val="1"/>
      <w:numFmt w:val="bullet"/>
      <w:lvlText w:val=""/>
      <w:lvlJc w:val="left"/>
      <w:pPr>
        <w:tabs>
          <w:tab w:val="num" w:pos="2220"/>
        </w:tabs>
        <w:ind w:left="2220" w:hanging="360"/>
      </w:pPr>
      <w:rPr>
        <w:rFonts w:ascii="Wingdings" w:hAnsi="Wingdings" w:cs="Wingdings" w:hint="default"/>
      </w:rPr>
    </w:lvl>
    <w:lvl w:ilvl="3">
      <w:start w:val="1"/>
      <w:numFmt w:val="bullet"/>
      <w:lvlText w:val=""/>
      <w:lvlJc w:val="left"/>
      <w:pPr>
        <w:tabs>
          <w:tab w:val="num" w:pos="2940"/>
        </w:tabs>
        <w:ind w:left="2940" w:hanging="360"/>
      </w:pPr>
      <w:rPr>
        <w:rFonts w:ascii="Symbol" w:hAnsi="Symbol" w:cs="Symbol" w:hint="default"/>
      </w:rPr>
    </w:lvl>
    <w:lvl w:ilvl="4">
      <w:start w:val="1"/>
      <w:numFmt w:val="bullet"/>
      <w:lvlText w:val="o"/>
      <w:lvlJc w:val="left"/>
      <w:pPr>
        <w:tabs>
          <w:tab w:val="num" w:pos="3660"/>
        </w:tabs>
        <w:ind w:left="3660" w:hanging="360"/>
      </w:pPr>
      <w:rPr>
        <w:rFonts w:ascii="Courier New" w:hAnsi="Courier New" w:cs="Courier New" w:hint="default"/>
      </w:rPr>
    </w:lvl>
    <w:lvl w:ilvl="5">
      <w:start w:val="1"/>
      <w:numFmt w:val="bullet"/>
      <w:lvlText w:val=""/>
      <w:lvlJc w:val="left"/>
      <w:pPr>
        <w:tabs>
          <w:tab w:val="num" w:pos="4380"/>
        </w:tabs>
        <w:ind w:left="4380" w:hanging="360"/>
      </w:pPr>
      <w:rPr>
        <w:rFonts w:ascii="Wingdings" w:hAnsi="Wingdings" w:cs="Wingdings" w:hint="default"/>
      </w:rPr>
    </w:lvl>
    <w:lvl w:ilvl="6">
      <w:start w:val="1"/>
      <w:numFmt w:val="bullet"/>
      <w:lvlText w:val=""/>
      <w:lvlJc w:val="left"/>
      <w:pPr>
        <w:tabs>
          <w:tab w:val="num" w:pos="5100"/>
        </w:tabs>
        <w:ind w:left="5100" w:hanging="360"/>
      </w:pPr>
      <w:rPr>
        <w:rFonts w:ascii="Symbol" w:hAnsi="Symbol" w:cs="Symbol" w:hint="default"/>
      </w:rPr>
    </w:lvl>
    <w:lvl w:ilvl="7">
      <w:start w:val="1"/>
      <w:numFmt w:val="bullet"/>
      <w:lvlText w:val="o"/>
      <w:lvlJc w:val="left"/>
      <w:pPr>
        <w:tabs>
          <w:tab w:val="num" w:pos="5820"/>
        </w:tabs>
        <w:ind w:left="5820" w:hanging="360"/>
      </w:pPr>
      <w:rPr>
        <w:rFonts w:ascii="Courier New" w:hAnsi="Courier New" w:cs="Courier New" w:hint="default"/>
      </w:rPr>
    </w:lvl>
    <w:lvl w:ilvl="8">
      <w:start w:val="1"/>
      <w:numFmt w:val="bullet"/>
      <w:lvlText w:val=""/>
      <w:lvlJc w:val="left"/>
      <w:pPr>
        <w:tabs>
          <w:tab w:val="num" w:pos="6540"/>
        </w:tabs>
        <w:ind w:left="6540" w:hanging="360"/>
      </w:pPr>
      <w:rPr>
        <w:rFonts w:ascii="Wingdings" w:hAnsi="Wingdings" w:cs="Wingdings" w:hint="default"/>
      </w:rPr>
    </w:lvl>
  </w:abstractNum>
  <w:abstractNum w:abstractNumId="18">
    <w:lvl w:ilvl="0">
      <w:start w:val="1"/>
      <w:numFmt w:val="bullet"/>
      <w:lvlText w:val=""/>
      <w:lvlJc w:val="left"/>
      <w:pPr>
        <w:tabs>
          <w:tab w:val="num" w:pos="1080"/>
        </w:tabs>
        <w:ind w:left="1080" w:hanging="360"/>
      </w:pPr>
      <w:rPr>
        <w:rFonts w:ascii="Symbol" w:hAnsi="Symbol" w:cs="Symbol" w:hint="default"/>
      </w:rPr>
    </w:lvl>
  </w:abstractNum>
  <w:abstractNum w:abstractNumId="19">
    <w:lvl w:ilvl="0">
      <w:start w:val="1"/>
      <w:numFmt w:val="bullet"/>
      <w:lvlText w:val=""/>
      <w:lvlJc w:val="left"/>
      <w:pPr>
        <w:tabs>
          <w:tab w:val="num" w:pos="1080"/>
        </w:tabs>
        <w:ind w:left="1080" w:hanging="360"/>
      </w:pPr>
      <w:rPr>
        <w:rFonts w:ascii="Symbol" w:hAnsi="Symbol" w:cs="Symbol" w:hint="default"/>
      </w:rPr>
    </w:lvl>
  </w:abstractNum>
  <w:abstractNum w:abstractNumId="20">
    <w:lvl w:ilvl="0">
      <w:numFmt w:val="bullet"/>
      <w:lvlText w:val=""/>
      <w:lvlJc w:val="left"/>
      <w:pPr>
        <w:tabs>
          <w:tab w:val="num" w:pos="720"/>
        </w:tabs>
        <w:ind w:left="720" w:hanging="360"/>
      </w:pPr>
      <w:rPr>
        <w:rFonts w:ascii="Symbol" w:hAnsi="Symbol" w:cs="Symbol" w:hint="default"/>
      </w:rPr>
    </w:lvl>
  </w:abstractNum>
  <w:abstractNum w:abstractNumId="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w:zoom w:percent="100"/>
  <w:defaultTabStop w:val="720"/>
  <w:autoHyphenation w:val="true"/>
  <w:hyphenationZone w:val="0"/>
  <w:footnotePr>
    <w:numFmt w:val="decimal"/>
    <w:footnote w:id="0"/>
    <w:footnote w:id="1"/>
  </w:footnotePr>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w:cs="Noto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en-US" w:bidi="ar-SA" w:eastAsia="zh-CN"/>
    </w:rPr>
  </w:style>
  <w:style w:type="character" w:styleId="WW8Num1z0">
    <w:name w:val="WW8Num1z0"/>
    <w:qFormat/>
    <w:rPr>
      <w:rFonts w:ascii="Wingdings" w:hAnsi="Wingdings" w:cs="Wingdings"/>
    </w:rPr>
  </w:style>
  <w:style w:type="character" w:styleId="WW8Num1z1">
    <w:name w:val="WW8Num1z1"/>
    <w:qFormat/>
    <w:rPr>
      <w:rFonts w:ascii="Courier New" w:hAnsi="Courier New" w:cs="Courier New"/>
    </w:rPr>
  </w:style>
  <w:style w:type="character" w:styleId="WW8Num1z3">
    <w:name w:val="WW8Num1z3"/>
    <w:qFormat/>
    <w:rPr>
      <w:rFonts w:ascii="Symbol" w:hAnsi="Symbol" w:cs="Symbol"/>
    </w:rPr>
  </w:style>
  <w:style w:type="character" w:styleId="WW8Num2z0">
    <w:name w:val="WW8Num2z0"/>
    <w:qFormat/>
    <w:rPr>
      <w:rFonts w:ascii="Symbol" w:hAnsi="Symbol" w:cs="Symbol"/>
    </w:rPr>
  </w:style>
  <w:style w:type="character" w:styleId="WW8Num2z1">
    <w:name w:val="WW8Num2z1"/>
    <w:qFormat/>
    <w:rPr>
      <w:rFonts w:ascii="Times New Roman" w:hAnsi="Times New Roman" w:eastAsia="Times New Roman" w:cs="Times New Roman"/>
    </w:rPr>
  </w:style>
  <w:style w:type="character" w:styleId="WW8Num2z2">
    <w:name w:val="WW8Num2z2"/>
    <w:qFormat/>
    <w:rPr>
      <w:rFonts w:ascii="Wingdings" w:hAnsi="Wingdings" w:cs="Wingdings"/>
    </w:rPr>
  </w:style>
  <w:style w:type="character" w:styleId="WW8Num2z4">
    <w:name w:val="WW8Num2z4"/>
    <w:qFormat/>
    <w:rPr>
      <w:rFonts w:ascii="Courier New" w:hAnsi="Courier New" w:cs="Courier New"/>
    </w:rPr>
  </w:style>
  <w:style w:type="character" w:styleId="WW8Num3z0">
    <w:name w:val="WW8Num3z0"/>
    <w:qFormat/>
    <w:rPr>
      <w:rFonts w:ascii="Times New Roman" w:hAnsi="Times New Roman" w:eastAsia="Times New Roman" w:cs="Times New Roman"/>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WW8Num4z0">
    <w:name w:val="WW8Num4z0"/>
    <w:qFormat/>
    <w:rPr>
      <w:rFonts w:ascii="Symbol" w:hAnsi="Symbol" w:cs="Symbol"/>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5z0">
    <w:name w:val="WW8Num5z0"/>
    <w:qFormat/>
    <w:rPr>
      <w:rFonts w:ascii="Wingdings" w:hAnsi="Wingdings" w:cs="Wingdings"/>
    </w:rPr>
  </w:style>
  <w:style w:type="character" w:styleId="WW8Num5z1">
    <w:name w:val="WW8Num5z1"/>
    <w:qFormat/>
    <w:rPr>
      <w:rFonts w:ascii="Courier New" w:hAnsi="Courier New" w:cs="Courier New"/>
    </w:rPr>
  </w:style>
  <w:style w:type="character" w:styleId="WW8Num5z3">
    <w:name w:val="WW8Num5z3"/>
    <w:qFormat/>
    <w:rPr>
      <w:rFonts w:ascii="Symbol" w:hAnsi="Symbol" w:cs="Symbol"/>
    </w:rPr>
  </w:style>
  <w:style w:type="character" w:styleId="WW8Num6z0">
    <w:name w:val="WW8Num6z0"/>
    <w:qFormat/>
    <w:rPr>
      <w:rFonts w:ascii="Times New Roman" w:hAnsi="Times New Roman" w:eastAsia="Times New Roman" w:cs="Times New Roman"/>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WW8Num8z0">
    <w:name w:val="WW8Num8z0"/>
    <w:qFormat/>
    <w:rPr>
      <w:rFonts w:ascii="Symbol" w:hAnsi="Symbol" w:cs="Symbol"/>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9z1">
    <w:name w:val="WW8Num9z1"/>
    <w:qFormat/>
    <w:rPr>
      <w:rFonts w:ascii="Times New Roman" w:hAnsi="Times New Roman" w:eastAsia="Times New Roman" w:cs="Times New Roman"/>
    </w:rPr>
  </w:style>
  <w:style w:type="character" w:styleId="WW8Num9z2">
    <w:name w:val="WW8Num9z2"/>
    <w:qFormat/>
    <w:rPr>
      <w:rFonts w:ascii="Symbol" w:hAnsi="Symbol" w:cs="Symbol"/>
    </w:rPr>
  </w:style>
  <w:style w:type="character" w:styleId="WW8Num10z1">
    <w:name w:val="WW8Num10z1"/>
    <w:qFormat/>
    <w:rPr>
      <w:rFonts w:ascii="Symbol" w:hAnsi="Symbol" w:cs="Symbol"/>
    </w:rPr>
  </w:style>
  <w:style w:type="character" w:styleId="WW8Num11z0">
    <w:name w:val="WW8Num11z0"/>
    <w:qFormat/>
    <w:rPr>
      <w:rFonts w:ascii="Times New Roman" w:hAnsi="Times New Roman" w:eastAsia="Times New Roman" w:cs="Times New Roman"/>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1z3">
    <w:name w:val="WW8Num11z3"/>
    <w:qFormat/>
    <w:rPr>
      <w:rFonts w:ascii="Symbol" w:hAnsi="Symbol" w:cs="Symbol"/>
    </w:rPr>
  </w:style>
  <w:style w:type="character" w:styleId="WW8Num12z0">
    <w:name w:val="WW8Num12z0"/>
    <w:qFormat/>
    <w:rPr>
      <w:rFonts w:ascii="Times New Roman" w:hAnsi="Times New Roman" w:eastAsia="Times New Roman" w:cs="Times New Roman"/>
    </w:rPr>
  </w:style>
  <w:style w:type="character" w:styleId="WW8Num12z1">
    <w:name w:val="WW8Num12z1"/>
    <w:qFormat/>
    <w:rPr>
      <w:rFonts w:ascii="Courier New" w:hAnsi="Courier New" w:cs="Courier New"/>
    </w:rPr>
  </w:style>
  <w:style w:type="character" w:styleId="WW8Num12z2">
    <w:name w:val="WW8Num12z2"/>
    <w:qFormat/>
    <w:rPr>
      <w:rFonts w:ascii="Wingdings" w:hAnsi="Wingdings" w:cs="Wingdings"/>
    </w:rPr>
  </w:style>
  <w:style w:type="character" w:styleId="WW8Num12z3">
    <w:name w:val="WW8Num12z3"/>
    <w:qFormat/>
    <w:rPr>
      <w:rFonts w:ascii="Symbol" w:hAnsi="Symbol" w:cs="Symbol"/>
    </w:rPr>
  </w:style>
  <w:style w:type="character" w:styleId="WW8Num13z0">
    <w:name w:val="WW8Num13z0"/>
    <w:qFormat/>
    <w:rPr>
      <w:rFonts w:ascii="Wingdings" w:hAnsi="Wingdings" w:cs="Wingdings"/>
    </w:rPr>
  </w:style>
  <w:style w:type="character" w:styleId="WW8Num13z1">
    <w:name w:val="WW8Num13z1"/>
    <w:qFormat/>
    <w:rPr>
      <w:rFonts w:ascii="Courier New" w:hAnsi="Courier New" w:cs="Courier New"/>
    </w:rPr>
  </w:style>
  <w:style w:type="character" w:styleId="WW8Num13z3">
    <w:name w:val="WW8Num13z3"/>
    <w:qFormat/>
    <w:rPr>
      <w:rFonts w:ascii="Symbol" w:hAnsi="Symbol" w:cs="Symbol"/>
    </w:rPr>
  </w:style>
  <w:style w:type="character" w:styleId="WW8Num14z0">
    <w:name w:val="WW8Num14z0"/>
    <w:qFormat/>
    <w:rPr>
      <w:rFonts w:ascii="Symbol" w:hAnsi="Symbol" w:cs="Symbol"/>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5z0">
    <w:name w:val="WW8Num15z0"/>
    <w:qFormat/>
    <w:rPr>
      <w:rFonts w:ascii="Wingdings" w:hAnsi="Wingdings" w:cs="Wingdings"/>
    </w:rPr>
  </w:style>
  <w:style w:type="character" w:styleId="WW8Num15z1">
    <w:name w:val="WW8Num15z1"/>
    <w:qFormat/>
    <w:rPr>
      <w:rFonts w:ascii="Courier New" w:hAnsi="Courier New" w:cs="Courier New"/>
    </w:rPr>
  </w:style>
  <w:style w:type="character" w:styleId="WW8Num15z3">
    <w:name w:val="WW8Num15z3"/>
    <w:qFormat/>
    <w:rPr>
      <w:rFonts w:ascii="Symbol" w:hAnsi="Symbol" w:cs="Symbol"/>
    </w:rPr>
  </w:style>
  <w:style w:type="character" w:styleId="WW8Num18z0">
    <w:name w:val="WW8Num18z0"/>
    <w:qFormat/>
    <w:rPr>
      <w:rFonts w:ascii="Wingdings" w:hAnsi="Wingdings" w:cs="Wingdings"/>
    </w:rPr>
  </w:style>
  <w:style w:type="character" w:styleId="WW8Num18z1">
    <w:name w:val="WW8Num18z1"/>
    <w:qFormat/>
    <w:rPr>
      <w:rFonts w:ascii="Courier New" w:hAnsi="Courier New" w:cs="Courier New"/>
    </w:rPr>
  </w:style>
  <w:style w:type="character" w:styleId="WW8Num18z3">
    <w:name w:val="WW8Num18z3"/>
    <w:qFormat/>
    <w:rPr>
      <w:rFonts w:ascii="Symbol" w:hAnsi="Symbol" w:cs="Symbol"/>
    </w:rPr>
  </w:style>
  <w:style w:type="character" w:styleId="WW8Num19z0">
    <w:name w:val="WW8Num19z0"/>
    <w:qFormat/>
    <w:rPr>
      <w:rFonts w:ascii="Wingdings" w:hAnsi="Wingdings" w:cs="Wingdings"/>
    </w:rPr>
  </w:style>
  <w:style w:type="character" w:styleId="WW8Num19z1">
    <w:name w:val="WW8Num19z1"/>
    <w:qFormat/>
    <w:rPr>
      <w:rFonts w:ascii="Courier New" w:hAnsi="Courier New" w:cs="Courier New"/>
    </w:rPr>
  </w:style>
  <w:style w:type="character" w:styleId="WW8Num19z3">
    <w:name w:val="WW8Num19z3"/>
    <w:qFormat/>
    <w:rPr>
      <w:rFonts w:ascii="Symbol" w:hAnsi="Symbol" w:cs="Symbol"/>
    </w:rPr>
  </w:style>
  <w:style w:type="character" w:styleId="WW8Num20z0">
    <w:name w:val="WW8Num20z0"/>
    <w:qFormat/>
    <w:rPr>
      <w:rFonts w:ascii="Symbol" w:hAnsi="Symbol" w:cs="Symbol"/>
    </w:rPr>
  </w:style>
  <w:style w:type="character" w:styleId="WW8Num20z1">
    <w:name w:val="WW8Num20z1"/>
    <w:qFormat/>
    <w:rPr>
      <w:rFonts w:ascii="Courier New" w:hAnsi="Courier New" w:cs="Courier New"/>
    </w:rPr>
  </w:style>
  <w:style w:type="character" w:styleId="WW8Num20z2">
    <w:name w:val="WW8Num20z2"/>
    <w:qFormat/>
    <w:rPr>
      <w:rFonts w:ascii="Wingdings" w:hAnsi="Wingdings" w:cs="Wingdings"/>
    </w:rPr>
  </w:style>
  <w:style w:type="character" w:styleId="WW8Num21z0">
    <w:name w:val="WW8Num21z0"/>
    <w:qFormat/>
    <w:rPr>
      <w:rFonts w:ascii="Times New Roman" w:hAnsi="Times New Roman" w:eastAsia="Times New Roman" w:cs="Times New Roman"/>
    </w:rPr>
  </w:style>
  <w:style w:type="character" w:styleId="WW8Num21z1">
    <w:name w:val="WW8Num21z1"/>
    <w:qFormat/>
    <w:rPr/>
  </w:style>
  <w:style w:type="character" w:styleId="WW8Num21z2">
    <w:name w:val="WW8Num21z2"/>
    <w:qFormat/>
    <w:rPr>
      <w:rFonts w:ascii="Wingdings" w:hAnsi="Wingdings" w:cs="Wingdings"/>
    </w:rPr>
  </w:style>
  <w:style w:type="character" w:styleId="WW8Num21z3">
    <w:name w:val="WW8Num21z3"/>
    <w:qFormat/>
    <w:rPr>
      <w:rFonts w:ascii="Symbol" w:hAnsi="Symbol" w:cs="Symbol"/>
    </w:rPr>
  </w:style>
  <w:style w:type="character" w:styleId="WW8Num21z4">
    <w:name w:val="WW8Num21z4"/>
    <w:qFormat/>
    <w:rPr>
      <w:rFonts w:ascii="Courier New" w:hAnsi="Courier New" w:cs="Courier New"/>
    </w:rPr>
  </w:style>
  <w:style w:type="character" w:styleId="WW8Num22z0">
    <w:name w:val="WW8Num22z0"/>
    <w:qFormat/>
    <w:rPr>
      <w:rFonts w:ascii="Times New Roman" w:hAnsi="Times New Roman" w:eastAsia="Times New Roman" w:cs="Times New Roman"/>
    </w:rPr>
  </w:style>
  <w:style w:type="character" w:styleId="WW8Num22z1">
    <w:name w:val="WW8Num22z1"/>
    <w:qFormat/>
    <w:rPr>
      <w:rFonts w:ascii="Courier New" w:hAnsi="Courier New" w:cs="Courier New"/>
    </w:rPr>
  </w:style>
  <w:style w:type="character" w:styleId="WW8Num22z2">
    <w:name w:val="WW8Num22z2"/>
    <w:qFormat/>
    <w:rPr>
      <w:rFonts w:ascii="Wingdings" w:hAnsi="Wingdings" w:cs="Wingdings"/>
    </w:rPr>
  </w:style>
  <w:style w:type="character" w:styleId="WW8Num22z3">
    <w:name w:val="WW8Num22z3"/>
    <w:qFormat/>
    <w:rPr>
      <w:rFonts w:ascii="Symbol" w:hAnsi="Symbol" w:cs="Symbol"/>
    </w:rPr>
  </w:style>
  <w:style w:type="character" w:styleId="WW8Num23z0">
    <w:name w:val="WW8Num23z0"/>
    <w:qFormat/>
    <w:rPr>
      <w:rFonts w:ascii="Symbol" w:hAnsi="Symbol" w:cs="Symbol"/>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24z0">
    <w:name w:val="WW8Num24z0"/>
    <w:qFormat/>
    <w:rPr>
      <w:rFonts w:ascii="Symbol" w:hAnsi="Symbol" w:cs="Symbol"/>
    </w:rPr>
  </w:style>
  <w:style w:type="character" w:styleId="WW8Num24z1">
    <w:name w:val="WW8Num24z1"/>
    <w:qFormat/>
    <w:rPr>
      <w:rFonts w:ascii="Courier New" w:hAnsi="Courier New" w:cs="Courier New"/>
    </w:rPr>
  </w:style>
  <w:style w:type="character" w:styleId="WW8Num24z2">
    <w:name w:val="WW8Num24z2"/>
    <w:qFormat/>
    <w:rPr>
      <w:rFonts w:ascii="Wingdings" w:hAnsi="Wingdings" w:cs="Wingdings"/>
    </w:rPr>
  </w:style>
  <w:style w:type="character" w:styleId="WW8Num25z0">
    <w:name w:val="WW8Num25z0"/>
    <w:qFormat/>
    <w:rPr>
      <w:rFonts w:ascii="Times New Roman" w:hAnsi="Times New Roman" w:eastAsia="Times New Roman" w:cs="Times New Roman"/>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5z3">
    <w:name w:val="WW8Num25z3"/>
    <w:qFormat/>
    <w:rPr>
      <w:rFonts w:ascii="Symbol" w:hAnsi="Symbol" w:cs="Symbol"/>
    </w:rPr>
  </w:style>
  <w:style w:type="character" w:styleId="WW8Num26z0">
    <w:name w:val="WW8Num26z0"/>
    <w:qFormat/>
    <w:rPr>
      <w:rFonts w:ascii="Symbol" w:hAnsi="Symbol" w:cs="Symbol"/>
    </w:rPr>
  </w:style>
  <w:style w:type="character" w:styleId="WW8Num26z1">
    <w:name w:val="WW8Num26z1"/>
    <w:qFormat/>
    <w:rPr>
      <w:rFonts w:ascii="Courier New" w:hAnsi="Courier New" w:cs="Courier New"/>
    </w:rPr>
  </w:style>
  <w:style w:type="character" w:styleId="WW8Num26z2">
    <w:name w:val="WW8Num26z2"/>
    <w:qFormat/>
    <w:rPr>
      <w:rFonts w:ascii="Wingdings" w:hAnsi="Wingdings" w:cs="Wingdings"/>
    </w:rPr>
  </w:style>
  <w:style w:type="character" w:styleId="WW8Num27z0">
    <w:name w:val="WW8Num27z0"/>
    <w:qFormat/>
    <w:rPr>
      <w:rFonts w:ascii="Symbol" w:hAnsi="Symbol" w:cs="Symbol"/>
    </w:rPr>
  </w:style>
  <w:style w:type="character" w:styleId="WW8Num27z1">
    <w:name w:val="WW8Num27z1"/>
    <w:qFormat/>
    <w:rPr>
      <w:rFonts w:ascii="Courier New" w:hAnsi="Courier New" w:cs="Courier New"/>
    </w:rPr>
  </w:style>
  <w:style w:type="character" w:styleId="WW8Num27z2">
    <w:name w:val="WW8Num27z2"/>
    <w:qFormat/>
    <w:rPr>
      <w:rFonts w:ascii="Wingdings" w:hAnsi="Wingdings" w:cs="Wingdings"/>
    </w:rPr>
  </w:style>
  <w:style w:type="character" w:styleId="WW8Num28z0">
    <w:name w:val="WW8Num28z0"/>
    <w:qFormat/>
    <w:rPr>
      <w:rFonts w:ascii="Symbol" w:hAnsi="Symbol" w:eastAsia="Times New Roman" w:cs="Times New Roman"/>
    </w:rPr>
  </w:style>
  <w:style w:type="character" w:styleId="WW8Num28z1">
    <w:name w:val="WW8Num28z1"/>
    <w:qFormat/>
    <w:rPr>
      <w:rFonts w:ascii="Courier New" w:hAnsi="Courier New" w:cs="Courier New"/>
    </w:rPr>
  </w:style>
  <w:style w:type="character" w:styleId="WW8Num28z2">
    <w:name w:val="WW8Num28z2"/>
    <w:qFormat/>
    <w:rPr>
      <w:rFonts w:ascii="Wingdings" w:hAnsi="Wingdings" w:cs="Wingdings"/>
    </w:rPr>
  </w:style>
  <w:style w:type="character" w:styleId="WW8Num28z3">
    <w:name w:val="WW8Num28z3"/>
    <w:qFormat/>
    <w:rPr>
      <w:rFonts w:ascii="Symbol" w:hAnsi="Symbol" w:cs="Symbol"/>
    </w:rPr>
  </w:style>
  <w:style w:type="character" w:styleId="DefaultParagraphFont">
    <w:name w:val="Default Paragraph Font"/>
    <w:qFormat/>
    <w:rPr/>
  </w:style>
  <w:style w:type="character" w:styleId="FootnoteCharacters">
    <w:name w:val="Footnote Characters"/>
    <w:basedOn w:val="DefaultParagraphFont"/>
    <w:qFormat/>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styleId="EndnoteCharacters">
    <w:name w:val="Endnote Characters"/>
    <w:qFormat/>
    <w:rPr/>
  </w:style>
  <w:style w:type="paragraph" w:styleId="Heading">
    <w:name w:val="Heading"/>
    <w:basedOn w:val="Normal"/>
    <w:next w:val="BodyText"/>
    <w:qFormat/>
    <w:pPr>
      <w:keepNext w:val="true"/>
      <w:spacing w:before="240" w:after="120"/>
    </w:pPr>
    <w:rPr>
      <w:rFonts w:ascii="Liberation Sans" w:hAnsi="Liberation Sans" w:eastAsia="Noto Sans"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FootnoteText">
    <w:name w:val="footnote text"/>
    <w:basedOn w:val="Normal"/>
    <w:pPr/>
    <w:rPr>
      <w:sz w:val="20"/>
      <w:szCs w:val="20"/>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Normal_x0000_</Template>
  <TotalTime>3</TotalTime>
  <Application>LibreOffice/24.8.3.2$Linux_X86_64 LibreOffice_project/480$Build-2</Application>
  <AppVersion>15.0000</AppVersion>
  <Pages>17</Pages>
  <Words>6281</Words>
  <Characters>37746</Characters>
  <CharactersWithSpaces>43874</CharactersWithSpaces>
  <Paragraphs>289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2007-06-03T19:19:00Z</dcterms:created>
  <dc:creator>Owner</dc:creator>
  <dc:description/>
  <cp:keywords/>
  <dc:language>en-US</dc:language>
  <cp:lastModifiedBy>Angel Chaushev</cp:lastModifiedBy>
  <dcterms:modified xsi:type="dcterms:W3CDTF">2007-12-26T19:56:00Z</dcterms:modified>
  <cp:revision>4</cp:revision>
  <dc:subject/>
  <dc:title>08</dc:title>
</cp:coreProperties>
</file>